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E911E" w14:textId="2B1DACAC" w:rsidR="00474CE4" w:rsidRDefault="00474CE4">
      <w:pPr>
        <w:pBdr>
          <w:top w:val="nil"/>
          <w:left w:val="nil"/>
          <w:bottom w:val="nil"/>
          <w:right w:val="nil"/>
          <w:between w:val="nil"/>
        </w:pBdr>
        <w:spacing w:after="0" w:line="240" w:lineRule="auto"/>
        <w:ind w:left="10"/>
        <w:jc w:val="center"/>
        <w:rPr>
          <w:rFonts w:ascii="Arial" w:eastAsia="Arial" w:hAnsi="Arial" w:cs="Arial"/>
          <w:b/>
          <w:color w:val="000000"/>
          <w:sz w:val="21"/>
          <w:szCs w:val="21"/>
        </w:rPr>
      </w:pPr>
    </w:p>
    <w:p w14:paraId="4F92273B" w14:textId="77777777" w:rsidR="00474CE4" w:rsidRDefault="00474CE4">
      <w:pPr>
        <w:pBdr>
          <w:top w:val="nil"/>
          <w:left w:val="nil"/>
          <w:bottom w:val="nil"/>
          <w:right w:val="nil"/>
          <w:between w:val="nil"/>
        </w:pBdr>
        <w:spacing w:after="0" w:line="240" w:lineRule="auto"/>
        <w:ind w:left="10"/>
        <w:jc w:val="center"/>
        <w:rPr>
          <w:rFonts w:ascii="Arial" w:eastAsia="Arial" w:hAnsi="Arial" w:cs="Arial"/>
          <w:b/>
          <w:color w:val="000000"/>
          <w:sz w:val="21"/>
          <w:szCs w:val="21"/>
        </w:rPr>
      </w:pPr>
    </w:p>
    <w:p w14:paraId="34F7DB86" w14:textId="77777777" w:rsidR="00474CE4" w:rsidRDefault="00474CE4">
      <w:pPr>
        <w:pBdr>
          <w:top w:val="nil"/>
          <w:left w:val="nil"/>
          <w:bottom w:val="nil"/>
          <w:right w:val="nil"/>
          <w:between w:val="nil"/>
        </w:pBdr>
        <w:spacing w:after="0" w:line="240" w:lineRule="auto"/>
        <w:ind w:left="10"/>
        <w:jc w:val="center"/>
        <w:rPr>
          <w:rFonts w:ascii="Arial" w:eastAsia="Arial" w:hAnsi="Arial" w:cs="Arial"/>
          <w:b/>
          <w:color w:val="000000"/>
          <w:sz w:val="21"/>
          <w:szCs w:val="21"/>
        </w:rPr>
      </w:pPr>
    </w:p>
    <w:p w14:paraId="23AD7C66" w14:textId="77777777" w:rsidR="00474CE4" w:rsidRDefault="00474CE4">
      <w:pPr>
        <w:pBdr>
          <w:top w:val="nil"/>
          <w:left w:val="nil"/>
          <w:bottom w:val="nil"/>
          <w:right w:val="nil"/>
          <w:between w:val="nil"/>
        </w:pBdr>
        <w:spacing w:after="0" w:line="240" w:lineRule="auto"/>
        <w:ind w:left="10"/>
        <w:jc w:val="center"/>
        <w:rPr>
          <w:rFonts w:ascii="Arial" w:eastAsia="Arial" w:hAnsi="Arial" w:cs="Arial"/>
          <w:b/>
          <w:color w:val="000000"/>
          <w:sz w:val="40"/>
          <w:szCs w:val="40"/>
        </w:rPr>
      </w:pPr>
    </w:p>
    <w:p w14:paraId="518A0AED" w14:textId="77777777" w:rsidR="00474CE4" w:rsidRDefault="00AB0F8A">
      <w:pPr>
        <w:pBdr>
          <w:top w:val="nil"/>
          <w:left w:val="nil"/>
          <w:bottom w:val="nil"/>
          <w:right w:val="nil"/>
          <w:between w:val="nil"/>
        </w:pBdr>
        <w:spacing w:after="0" w:line="240" w:lineRule="auto"/>
        <w:ind w:left="10"/>
        <w:jc w:val="center"/>
        <w:rPr>
          <w:rFonts w:ascii="Arial" w:eastAsia="Arial" w:hAnsi="Arial" w:cs="Arial"/>
          <w:b/>
          <w:color w:val="000000"/>
          <w:sz w:val="40"/>
          <w:szCs w:val="40"/>
        </w:rPr>
      </w:pPr>
      <w:r>
        <w:rPr>
          <w:rFonts w:ascii="Arial" w:eastAsia="Arial" w:hAnsi="Arial" w:cs="Arial"/>
          <w:b/>
          <w:color w:val="000000"/>
          <w:sz w:val="40"/>
          <w:szCs w:val="40"/>
        </w:rPr>
        <w:t>Orkney Foodbank Annual Report of Activity</w:t>
      </w:r>
      <w:r>
        <w:rPr>
          <w:noProof/>
        </w:rPr>
        <w:drawing>
          <wp:anchor distT="0" distB="0" distL="114300" distR="114300" simplePos="0" relativeHeight="251658240" behindDoc="0" locked="0" layoutInCell="1" hidden="0" allowOverlap="1" wp14:anchorId="20851A8C" wp14:editId="2D581EEA">
            <wp:simplePos x="0" y="0"/>
            <wp:positionH relativeFrom="column">
              <wp:posOffset>7325995</wp:posOffset>
            </wp:positionH>
            <wp:positionV relativeFrom="paragraph">
              <wp:posOffset>-403224</wp:posOffset>
            </wp:positionV>
            <wp:extent cx="1988820" cy="1471930"/>
            <wp:effectExtent l="0" t="0" r="0" b="0"/>
            <wp:wrapNone/>
            <wp:docPr id="20320053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88820" cy="1471930"/>
                    </a:xfrm>
                    <a:prstGeom prst="rect">
                      <a:avLst/>
                    </a:prstGeom>
                    <a:ln/>
                  </pic:spPr>
                </pic:pic>
              </a:graphicData>
            </a:graphic>
          </wp:anchor>
        </w:drawing>
      </w:r>
    </w:p>
    <w:p w14:paraId="37D216F1" w14:textId="77777777" w:rsidR="00474CE4" w:rsidRDefault="00474CE4">
      <w:pPr>
        <w:pBdr>
          <w:top w:val="nil"/>
          <w:left w:val="nil"/>
          <w:bottom w:val="nil"/>
          <w:right w:val="nil"/>
          <w:between w:val="nil"/>
        </w:pBdr>
        <w:spacing w:after="0" w:line="240" w:lineRule="auto"/>
        <w:ind w:left="10"/>
        <w:jc w:val="center"/>
        <w:rPr>
          <w:rFonts w:ascii="Arial" w:eastAsia="Arial" w:hAnsi="Arial" w:cs="Arial"/>
          <w:b/>
          <w:color w:val="000000"/>
          <w:sz w:val="40"/>
          <w:szCs w:val="40"/>
        </w:rPr>
      </w:pPr>
    </w:p>
    <w:p w14:paraId="11C6E429" w14:textId="77777777" w:rsidR="00474CE4" w:rsidRDefault="00474CE4">
      <w:pPr>
        <w:pBdr>
          <w:top w:val="nil"/>
          <w:left w:val="nil"/>
          <w:bottom w:val="nil"/>
          <w:right w:val="nil"/>
          <w:between w:val="nil"/>
        </w:pBdr>
        <w:spacing w:after="0" w:line="240" w:lineRule="auto"/>
        <w:ind w:left="10"/>
        <w:jc w:val="center"/>
        <w:rPr>
          <w:rFonts w:ascii="Arial" w:eastAsia="Arial" w:hAnsi="Arial" w:cs="Arial"/>
          <w:b/>
          <w:color w:val="000000"/>
          <w:sz w:val="40"/>
          <w:szCs w:val="40"/>
        </w:rPr>
      </w:pPr>
    </w:p>
    <w:p w14:paraId="162BACBF" w14:textId="77777777" w:rsidR="00474CE4" w:rsidRDefault="00474CE4">
      <w:pPr>
        <w:pBdr>
          <w:top w:val="nil"/>
          <w:left w:val="nil"/>
          <w:bottom w:val="nil"/>
          <w:right w:val="nil"/>
          <w:between w:val="nil"/>
        </w:pBdr>
        <w:spacing w:after="0" w:line="240" w:lineRule="auto"/>
        <w:ind w:left="10"/>
        <w:jc w:val="center"/>
        <w:rPr>
          <w:rFonts w:ascii="Arial" w:eastAsia="Arial" w:hAnsi="Arial" w:cs="Arial"/>
          <w:b/>
          <w:color w:val="000000"/>
          <w:sz w:val="40"/>
          <w:szCs w:val="40"/>
        </w:rPr>
      </w:pPr>
    </w:p>
    <w:p w14:paraId="248EE98A" w14:textId="77777777" w:rsidR="00474CE4" w:rsidRDefault="00474CE4">
      <w:pPr>
        <w:pBdr>
          <w:top w:val="nil"/>
          <w:left w:val="nil"/>
          <w:bottom w:val="nil"/>
          <w:right w:val="nil"/>
          <w:between w:val="nil"/>
        </w:pBdr>
        <w:spacing w:after="0" w:line="240" w:lineRule="auto"/>
        <w:ind w:left="10"/>
        <w:jc w:val="center"/>
        <w:rPr>
          <w:rFonts w:ascii="Arial" w:eastAsia="Arial" w:hAnsi="Arial" w:cs="Arial"/>
          <w:b/>
          <w:color w:val="000000"/>
          <w:sz w:val="40"/>
          <w:szCs w:val="40"/>
        </w:rPr>
      </w:pPr>
    </w:p>
    <w:p w14:paraId="19A217EB" w14:textId="31A7412A" w:rsidR="00474CE4" w:rsidRDefault="00AB0F8A">
      <w:pPr>
        <w:pBdr>
          <w:top w:val="nil"/>
          <w:left w:val="nil"/>
          <w:bottom w:val="nil"/>
          <w:right w:val="nil"/>
          <w:between w:val="nil"/>
        </w:pBdr>
        <w:spacing w:after="0" w:line="240" w:lineRule="auto"/>
        <w:ind w:left="10"/>
        <w:jc w:val="center"/>
        <w:rPr>
          <w:rFonts w:ascii="Arial" w:eastAsia="Arial" w:hAnsi="Arial" w:cs="Arial"/>
          <w:b/>
          <w:color w:val="000000"/>
          <w:sz w:val="40"/>
          <w:szCs w:val="40"/>
        </w:rPr>
      </w:pPr>
      <w:r>
        <w:rPr>
          <w:rFonts w:ascii="Arial" w:eastAsia="Arial" w:hAnsi="Arial" w:cs="Arial"/>
          <w:b/>
          <w:color w:val="000000"/>
          <w:sz w:val="40"/>
          <w:szCs w:val="40"/>
        </w:rPr>
        <w:t>Year 202</w:t>
      </w:r>
      <w:r w:rsidR="002F5519">
        <w:rPr>
          <w:rFonts w:ascii="Arial" w:eastAsia="Arial" w:hAnsi="Arial" w:cs="Arial"/>
          <w:b/>
          <w:color w:val="000000"/>
          <w:sz w:val="40"/>
          <w:szCs w:val="40"/>
        </w:rPr>
        <w:t>4</w:t>
      </w:r>
      <w:r>
        <w:rPr>
          <w:rFonts w:ascii="Arial" w:eastAsia="Arial" w:hAnsi="Arial" w:cs="Arial"/>
          <w:b/>
          <w:color w:val="000000"/>
          <w:sz w:val="40"/>
          <w:szCs w:val="40"/>
        </w:rPr>
        <w:t>/2</w:t>
      </w:r>
      <w:r w:rsidR="002F5519">
        <w:rPr>
          <w:rFonts w:ascii="Arial" w:eastAsia="Arial" w:hAnsi="Arial" w:cs="Arial"/>
          <w:b/>
          <w:color w:val="000000"/>
          <w:sz w:val="40"/>
          <w:szCs w:val="40"/>
        </w:rPr>
        <w:t>5</w:t>
      </w:r>
    </w:p>
    <w:p w14:paraId="7A7C6277" w14:textId="77777777" w:rsidR="00474CE4" w:rsidRDefault="00474CE4">
      <w:pPr>
        <w:pBdr>
          <w:top w:val="nil"/>
          <w:left w:val="nil"/>
          <w:bottom w:val="nil"/>
          <w:right w:val="nil"/>
          <w:between w:val="nil"/>
        </w:pBdr>
        <w:spacing w:after="0" w:line="240" w:lineRule="auto"/>
        <w:ind w:left="10"/>
        <w:jc w:val="center"/>
        <w:rPr>
          <w:rFonts w:ascii="Times New Roman" w:eastAsia="Times New Roman" w:hAnsi="Times New Roman" w:cs="Times New Roman"/>
          <w:b/>
          <w:color w:val="000000"/>
          <w:sz w:val="48"/>
          <w:szCs w:val="48"/>
        </w:rPr>
      </w:pPr>
    </w:p>
    <w:p w14:paraId="10DA761B" w14:textId="77777777" w:rsidR="00474CE4" w:rsidRDefault="00474CE4">
      <w:pPr>
        <w:pBdr>
          <w:top w:val="nil"/>
          <w:left w:val="nil"/>
          <w:bottom w:val="nil"/>
          <w:right w:val="nil"/>
          <w:between w:val="nil"/>
        </w:pBdr>
        <w:spacing w:after="0" w:line="240" w:lineRule="auto"/>
        <w:ind w:left="10"/>
        <w:jc w:val="center"/>
        <w:rPr>
          <w:rFonts w:ascii="Times New Roman" w:eastAsia="Times New Roman" w:hAnsi="Times New Roman" w:cs="Times New Roman"/>
          <w:b/>
          <w:color w:val="000000"/>
          <w:sz w:val="24"/>
          <w:szCs w:val="24"/>
        </w:rPr>
      </w:pPr>
    </w:p>
    <w:p w14:paraId="27F19B7D" w14:textId="77777777" w:rsidR="00474CE4" w:rsidRDefault="00474CE4">
      <w:pPr>
        <w:pBdr>
          <w:top w:val="nil"/>
          <w:left w:val="nil"/>
          <w:bottom w:val="nil"/>
          <w:right w:val="nil"/>
          <w:between w:val="nil"/>
        </w:pBdr>
        <w:spacing w:after="0" w:line="240" w:lineRule="auto"/>
        <w:ind w:left="10"/>
        <w:jc w:val="center"/>
        <w:rPr>
          <w:rFonts w:ascii="Times New Roman" w:eastAsia="Times New Roman" w:hAnsi="Times New Roman" w:cs="Times New Roman"/>
          <w:b/>
          <w:color w:val="000000"/>
          <w:sz w:val="24"/>
          <w:szCs w:val="24"/>
        </w:rPr>
      </w:pPr>
    </w:p>
    <w:p w14:paraId="7AE6CE4B" w14:textId="77777777" w:rsidR="00474CE4" w:rsidRDefault="00474CE4">
      <w:pPr>
        <w:pBdr>
          <w:top w:val="nil"/>
          <w:left w:val="nil"/>
          <w:bottom w:val="nil"/>
          <w:right w:val="nil"/>
          <w:between w:val="nil"/>
        </w:pBdr>
        <w:spacing w:after="0" w:line="240" w:lineRule="auto"/>
        <w:ind w:left="10"/>
        <w:jc w:val="center"/>
        <w:rPr>
          <w:rFonts w:ascii="Times New Roman" w:eastAsia="Times New Roman" w:hAnsi="Times New Roman" w:cs="Times New Roman"/>
          <w:b/>
          <w:color w:val="000000"/>
          <w:sz w:val="24"/>
          <w:szCs w:val="24"/>
        </w:rPr>
      </w:pPr>
    </w:p>
    <w:p w14:paraId="038502D1" w14:textId="77777777" w:rsidR="00474CE4" w:rsidRDefault="00474CE4">
      <w:pPr>
        <w:pBdr>
          <w:top w:val="nil"/>
          <w:left w:val="nil"/>
          <w:bottom w:val="nil"/>
          <w:right w:val="nil"/>
          <w:between w:val="nil"/>
        </w:pBdr>
        <w:spacing w:after="0" w:line="240" w:lineRule="auto"/>
        <w:ind w:left="10"/>
        <w:jc w:val="center"/>
        <w:rPr>
          <w:rFonts w:ascii="Times New Roman" w:eastAsia="Times New Roman" w:hAnsi="Times New Roman" w:cs="Times New Roman"/>
          <w:b/>
          <w:color w:val="000000"/>
          <w:sz w:val="24"/>
          <w:szCs w:val="24"/>
        </w:rPr>
      </w:pPr>
    </w:p>
    <w:p w14:paraId="20C9D13D" w14:textId="77777777" w:rsidR="00474CE4" w:rsidRDefault="00474CE4">
      <w:pPr>
        <w:pBdr>
          <w:top w:val="nil"/>
          <w:left w:val="nil"/>
          <w:bottom w:val="nil"/>
          <w:right w:val="nil"/>
          <w:between w:val="nil"/>
        </w:pBdr>
        <w:spacing w:after="0" w:line="240" w:lineRule="auto"/>
        <w:ind w:left="10"/>
        <w:jc w:val="center"/>
        <w:rPr>
          <w:rFonts w:ascii="Times New Roman" w:eastAsia="Times New Roman" w:hAnsi="Times New Roman" w:cs="Times New Roman"/>
          <w:b/>
          <w:color w:val="000000"/>
          <w:sz w:val="24"/>
          <w:szCs w:val="24"/>
        </w:rPr>
      </w:pPr>
    </w:p>
    <w:p w14:paraId="796CC54F" w14:textId="77777777" w:rsidR="00474CE4" w:rsidRDefault="00474CE4">
      <w:pPr>
        <w:pBdr>
          <w:top w:val="nil"/>
          <w:left w:val="nil"/>
          <w:bottom w:val="nil"/>
          <w:right w:val="nil"/>
          <w:between w:val="nil"/>
        </w:pBdr>
        <w:spacing w:after="0" w:line="240" w:lineRule="auto"/>
        <w:ind w:left="10"/>
        <w:jc w:val="center"/>
        <w:rPr>
          <w:rFonts w:ascii="Times New Roman" w:eastAsia="Times New Roman" w:hAnsi="Times New Roman" w:cs="Times New Roman"/>
          <w:b/>
          <w:color w:val="000000"/>
          <w:sz w:val="24"/>
          <w:szCs w:val="24"/>
        </w:rPr>
      </w:pPr>
    </w:p>
    <w:p w14:paraId="5CDA51B9" w14:textId="787BB25C" w:rsidR="00474CE4" w:rsidRDefault="00474CE4">
      <w:pPr>
        <w:pBdr>
          <w:top w:val="nil"/>
          <w:left w:val="nil"/>
          <w:bottom w:val="nil"/>
          <w:right w:val="nil"/>
          <w:between w:val="nil"/>
        </w:pBdr>
        <w:spacing w:after="0" w:line="240" w:lineRule="auto"/>
        <w:ind w:left="10"/>
        <w:jc w:val="center"/>
        <w:rPr>
          <w:rFonts w:ascii="Times New Roman" w:eastAsia="Times New Roman" w:hAnsi="Times New Roman" w:cs="Times New Roman"/>
          <w:b/>
          <w:color w:val="000000"/>
          <w:sz w:val="24"/>
          <w:szCs w:val="24"/>
        </w:rPr>
      </w:pPr>
    </w:p>
    <w:p w14:paraId="3E7E00F2" w14:textId="77777777" w:rsidR="00474CE4" w:rsidRDefault="00474CE4">
      <w:pPr>
        <w:pBdr>
          <w:top w:val="nil"/>
          <w:left w:val="nil"/>
          <w:bottom w:val="nil"/>
          <w:right w:val="nil"/>
          <w:between w:val="nil"/>
        </w:pBdr>
        <w:spacing w:after="0" w:line="240" w:lineRule="auto"/>
        <w:ind w:left="10"/>
        <w:jc w:val="center"/>
        <w:rPr>
          <w:rFonts w:ascii="Times New Roman" w:eastAsia="Times New Roman" w:hAnsi="Times New Roman" w:cs="Times New Roman"/>
          <w:b/>
          <w:color w:val="000000"/>
          <w:sz w:val="24"/>
          <w:szCs w:val="24"/>
        </w:rPr>
      </w:pPr>
    </w:p>
    <w:p w14:paraId="2D8F469F" w14:textId="77777777" w:rsidR="00013C79" w:rsidRDefault="00013C79" w:rsidP="00013C79">
      <w:pPr>
        <w:spacing w:line="276" w:lineRule="auto"/>
        <w:rPr>
          <w:rFonts w:ascii="ADLaM Display" w:hAnsi="ADLaM Display" w:cs="ADLaM Display"/>
          <w:sz w:val="36"/>
          <w:szCs w:val="36"/>
        </w:rPr>
      </w:pPr>
      <w:r w:rsidRPr="00011777">
        <w:rPr>
          <w:rFonts w:ascii="ADLaM Display" w:hAnsi="ADLaM Display" w:cs="ADLaM Display"/>
          <w:noProof/>
          <w:sz w:val="28"/>
          <w:szCs w:val="28"/>
        </w:rPr>
        <w:drawing>
          <wp:anchor distT="0" distB="0" distL="114300" distR="114300" simplePos="0" relativeHeight="251660288" behindDoc="0" locked="0" layoutInCell="1" allowOverlap="1" wp14:anchorId="2DC9C635" wp14:editId="30C5A9CF">
            <wp:simplePos x="0" y="0"/>
            <wp:positionH relativeFrom="margin">
              <wp:posOffset>4411980</wp:posOffset>
            </wp:positionH>
            <wp:positionV relativeFrom="paragraph">
              <wp:posOffset>6985</wp:posOffset>
            </wp:positionV>
            <wp:extent cx="1748155" cy="731520"/>
            <wp:effectExtent l="0" t="0" r="4445" b="0"/>
            <wp:wrapSquare wrapText="bothSides"/>
            <wp:docPr id="5261502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15021" name="Graphic 52615021"/>
                    <pic:cNvPicPr/>
                  </pic:nvPicPr>
                  <pic:blipFill>
                    <a:blip r:embed="rId9">
                      <a:extLst>
                        <a:ext uri="{96DAC541-7B7A-43D3-8B79-37D633B846F1}">
                          <asvg:svgBlip xmlns:asvg="http://schemas.microsoft.com/office/drawing/2016/SVG/main" r:embed="rId10"/>
                        </a:ext>
                      </a:extLst>
                    </a:blip>
                    <a:stretch>
                      <a:fillRect/>
                    </a:stretch>
                  </pic:blipFill>
                  <pic:spPr>
                    <a:xfrm>
                      <a:off x="0" y="0"/>
                      <a:ext cx="1748155" cy="731520"/>
                    </a:xfrm>
                    <a:prstGeom prst="rect">
                      <a:avLst/>
                    </a:prstGeom>
                  </pic:spPr>
                </pic:pic>
              </a:graphicData>
            </a:graphic>
            <wp14:sizeRelH relativeFrom="margin">
              <wp14:pctWidth>0</wp14:pctWidth>
            </wp14:sizeRelH>
            <wp14:sizeRelV relativeFrom="margin">
              <wp14:pctHeight>0</wp14:pctHeight>
            </wp14:sizeRelV>
          </wp:anchor>
        </w:drawing>
      </w:r>
      <w:r>
        <w:rPr>
          <w:rFonts w:ascii="ADLaM Display" w:hAnsi="ADLaM Display" w:cs="ADLaM Display"/>
          <w:sz w:val="36"/>
          <w:szCs w:val="36"/>
        </w:rPr>
        <w:t xml:space="preserve">               </w:t>
      </w:r>
      <w:r w:rsidRPr="00205DC0">
        <w:rPr>
          <w:rFonts w:ascii="ADLaM Display" w:hAnsi="ADLaM Display" w:cs="ADLaM Display"/>
          <w:sz w:val="36"/>
          <w:szCs w:val="36"/>
        </w:rPr>
        <w:t xml:space="preserve">Orkney </w:t>
      </w:r>
      <w:r>
        <w:rPr>
          <w:rFonts w:ascii="ADLaM Display" w:hAnsi="ADLaM Display" w:cs="ADLaM Display"/>
          <w:sz w:val="36"/>
          <w:szCs w:val="36"/>
        </w:rPr>
        <w:t xml:space="preserve">    </w:t>
      </w:r>
      <w:r>
        <w:rPr>
          <w:rFonts w:ascii="ADLaM Display" w:hAnsi="ADLaM Display" w:cs="ADLaM Display"/>
          <w:sz w:val="36"/>
          <w:szCs w:val="36"/>
        </w:rPr>
        <w:tab/>
        <w:t xml:space="preserve">   working with </w:t>
      </w:r>
    </w:p>
    <w:p w14:paraId="6C951168" w14:textId="77777777" w:rsidR="00013C79" w:rsidRDefault="00013C79" w:rsidP="00013C79">
      <w:pPr>
        <w:spacing w:line="240" w:lineRule="auto"/>
        <w:ind w:left="720" w:firstLine="720"/>
        <w:rPr>
          <w:rFonts w:ascii="ADLaM Display" w:hAnsi="ADLaM Display" w:cs="ADLaM Display"/>
          <w:sz w:val="36"/>
          <w:szCs w:val="36"/>
        </w:rPr>
      </w:pPr>
      <w:r w:rsidRPr="00205DC0">
        <w:rPr>
          <w:rFonts w:ascii="ADLaM Display" w:hAnsi="ADLaM Display" w:cs="ADLaM Display"/>
          <w:sz w:val="36"/>
          <w:szCs w:val="36"/>
        </w:rPr>
        <w:t>Foodban</w:t>
      </w:r>
      <w:r>
        <w:rPr>
          <w:rFonts w:ascii="ADLaM Display" w:hAnsi="ADLaM Display" w:cs="ADLaM Display"/>
          <w:sz w:val="36"/>
          <w:szCs w:val="36"/>
        </w:rPr>
        <w:t>k</w:t>
      </w:r>
    </w:p>
    <w:p w14:paraId="02F71C7C" w14:textId="77777777" w:rsidR="00474CE4" w:rsidRDefault="00474CE4">
      <w:pPr>
        <w:pBdr>
          <w:top w:val="nil"/>
          <w:left w:val="nil"/>
          <w:bottom w:val="nil"/>
          <w:right w:val="nil"/>
          <w:between w:val="nil"/>
        </w:pBdr>
        <w:spacing w:after="0" w:line="240" w:lineRule="auto"/>
        <w:ind w:left="10"/>
        <w:jc w:val="center"/>
        <w:rPr>
          <w:rFonts w:ascii="Times New Roman" w:eastAsia="Times New Roman" w:hAnsi="Times New Roman" w:cs="Times New Roman"/>
          <w:b/>
          <w:color w:val="000000"/>
          <w:sz w:val="24"/>
          <w:szCs w:val="24"/>
        </w:rPr>
      </w:pPr>
    </w:p>
    <w:p w14:paraId="5D0C68FB" w14:textId="77777777" w:rsidR="00474CE4" w:rsidRDefault="00474CE4">
      <w:pPr>
        <w:pBdr>
          <w:top w:val="nil"/>
          <w:left w:val="nil"/>
          <w:bottom w:val="nil"/>
          <w:right w:val="nil"/>
          <w:between w:val="nil"/>
        </w:pBdr>
        <w:spacing w:after="0" w:line="240" w:lineRule="auto"/>
        <w:ind w:left="10"/>
        <w:jc w:val="center"/>
        <w:rPr>
          <w:rFonts w:ascii="Times New Roman" w:eastAsia="Times New Roman" w:hAnsi="Times New Roman" w:cs="Times New Roman"/>
          <w:b/>
          <w:color w:val="000000"/>
          <w:sz w:val="24"/>
          <w:szCs w:val="24"/>
        </w:rPr>
      </w:pPr>
    </w:p>
    <w:p w14:paraId="40245E45" w14:textId="77777777" w:rsidR="00474CE4" w:rsidRDefault="00474CE4">
      <w:pPr>
        <w:pBdr>
          <w:top w:val="nil"/>
          <w:left w:val="nil"/>
          <w:bottom w:val="nil"/>
          <w:right w:val="nil"/>
          <w:between w:val="nil"/>
        </w:pBdr>
        <w:spacing w:after="0" w:line="240" w:lineRule="auto"/>
        <w:ind w:left="10"/>
        <w:jc w:val="center"/>
        <w:rPr>
          <w:rFonts w:ascii="Times New Roman" w:eastAsia="Times New Roman" w:hAnsi="Times New Roman" w:cs="Times New Roman"/>
          <w:b/>
          <w:color w:val="000000"/>
          <w:sz w:val="24"/>
          <w:szCs w:val="24"/>
        </w:rPr>
      </w:pPr>
    </w:p>
    <w:p w14:paraId="4E415BED" w14:textId="77777777" w:rsidR="00474CE4" w:rsidRDefault="00474CE4">
      <w:pPr>
        <w:pBdr>
          <w:top w:val="nil"/>
          <w:left w:val="nil"/>
          <w:bottom w:val="nil"/>
          <w:right w:val="nil"/>
          <w:between w:val="nil"/>
        </w:pBdr>
        <w:spacing w:after="0" w:line="240" w:lineRule="auto"/>
        <w:ind w:left="10"/>
        <w:jc w:val="center"/>
        <w:rPr>
          <w:rFonts w:ascii="Times New Roman" w:eastAsia="Times New Roman" w:hAnsi="Times New Roman" w:cs="Times New Roman"/>
          <w:b/>
          <w:color w:val="000000"/>
          <w:sz w:val="24"/>
          <w:szCs w:val="24"/>
        </w:rPr>
      </w:pPr>
    </w:p>
    <w:p w14:paraId="3C706B4A" w14:textId="77777777" w:rsidR="00474CE4" w:rsidRDefault="00474CE4">
      <w:pPr>
        <w:pBdr>
          <w:top w:val="nil"/>
          <w:left w:val="nil"/>
          <w:bottom w:val="nil"/>
          <w:right w:val="nil"/>
          <w:between w:val="nil"/>
        </w:pBdr>
        <w:spacing w:after="0" w:line="240" w:lineRule="auto"/>
        <w:ind w:left="10"/>
        <w:jc w:val="center"/>
        <w:rPr>
          <w:rFonts w:ascii="Times New Roman" w:eastAsia="Times New Roman" w:hAnsi="Times New Roman" w:cs="Times New Roman"/>
          <w:b/>
          <w:color w:val="000000"/>
          <w:sz w:val="24"/>
          <w:szCs w:val="24"/>
        </w:rPr>
      </w:pPr>
    </w:p>
    <w:p w14:paraId="3FD0C7B4" w14:textId="77777777" w:rsidR="00474CE4" w:rsidRDefault="00474CE4">
      <w:pPr>
        <w:pBdr>
          <w:top w:val="nil"/>
          <w:left w:val="nil"/>
          <w:bottom w:val="nil"/>
          <w:right w:val="nil"/>
          <w:between w:val="nil"/>
        </w:pBdr>
        <w:spacing w:after="0" w:line="240" w:lineRule="auto"/>
        <w:ind w:left="10"/>
        <w:jc w:val="center"/>
        <w:rPr>
          <w:rFonts w:ascii="Times New Roman" w:eastAsia="Times New Roman" w:hAnsi="Times New Roman" w:cs="Times New Roman"/>
          <w:b/>
          <w:color w:val="000000"/>
          <w:sz w:val="24"/>
          <w:szCs w:val="24"/>
        </w:rPr>
      </w:pPr>
    </w:p>
    <w:p w14:paraId="478A2BB7" w14:textId="77777777" w:rsidR="00474CE4" w:rsidRDefault="00474CE4">
      <w:pPr>
        <w:pBdr>
          <w:top w:val="nil"/>
          <w:left w:val="nil"/>
          <w:bottom w:val="nil"/>
          <w:right w:val="nil"/>
          <w:between w:val="nil"/>
        </w:pBdr>
        <w:spacing w:after="0" w:line="240" w:lineRule="auto"/>
        <w:ind w:left="10"/>
        <w:jc w:val="center"/>
        <w:rPr>
          <w:rFonts w:ascii="Times New Roman" w:eastAsia="Times New Roman" w:hAnsi="Times New Roman" w:cs="Times New Roman"/>
          <w:b/>
          <w:color w:val="000000"/>
          <w:sz w:val="24"/>
          <w:szCs w:val="24"/>
        </w:rPr>
      </w:pPr>
    </w:p>
    <w:p w14:paraId="1ABBF7D4" w14:textId="77777777" w:rsidR="00474CE4" w:rsidRDefault="00474CE4">
      <w:pPr>
        <w:pBdr>
          <w:top w:val="nil"/>
          <w:left w:val="nil"/>
          <w:bottom w:val="nil"/>
          <w:right w:val="nil"/>
          <w:between w:val="nil"/>
        </w:pBdr>
        <w:spacing w:after="0" w:line="240" w:lineRule="auto"/>
        <w:ind w:left="10"/>
        <w:jc w:val="center"/>
        <w:rPr>
          <w:rFonts w:ascii="Times New Roman" w:eastAsia="Times New Roman" w:hAnsi="Times New Roman" w:cs="Times New Roman"/>
          <w:b/>
          <w:color w:val="000000"/>
          <w:sz w:val="24"/>
          <w:szCs w:val="24"/>
        </w:rPr>
      </w:pPr>
    </w:p>
    <w:p w14:paraId="381F4C85" w14:textId="77777777" w:rsidR="00474CE4" w:rsidRDefault="00474CE4">
      <w:pPr>
        <w:pBdr>
          <w:top w:val="nil"/>
          <w:left w:val="nil"/>
          <w:bottom w:val="nil"/>
          <w:right w:val="nil"/>
          <w:between w:val="nil"/>
        </w:pBdr>
        <w:spacing w:after="0" w:line="240" w:lineRule="auto"/>
        <w:ind w:left="10"/>
        <w:jc w:val="center"/>
        <w:rPr>
          <w:rFonts w:ascii="Times New Roman" w:eastAsia="Times New Roman" w:hAnsi="Times New Roman" w:cs="Times New Roman"/>
          <w:b/>
          <w:color w:val="000000"/>
          <w:sz w:val="24"/>
          <w:szCs w:val="24"/>
        </w:rPr>
      </w:pPr>
    </w:p>
    <w:p w14:paraId="23C74F41" w14:textId="77777777" w:rsidR="00474CE4" w:rsidRDefault="00474CE4">
      <w:pPr>
        <w:pBdr>
          <w:top w:val="nil"/>
          <w:left w:val="nil"/>
          <w:bottom w:val="nil"/>
          <w:right w:val="nil"/>
          <w:between w:val="nil"/>
        </w:pBdr>
        <w:spacing w:after="0" w:line="240" w:lineRule="auto"/>
        <w:ind w:left="10"/>
        <w:jc w:val="center"/>
        <w:rPr>
          <w:rFonts w:ascii="Times New Roman" w:eastAsia="Times New Roman" w:hAnsi="Times New Roman" w:cs="Times New Roman"/>
          <w:b/>
          <w:color w:val="000000"/>
          <w:sz w:val="24"/>
          <w:szCs w:val="24"/>
        </w:rPr>
      </w:pPr>
    </w:p>
    <w:p w14:paraId="30382849" w14:textId="77777777" w:rsidR="00474CE4" w:rsidRDefault="00474CE4">
      <w:pPr>
        <w:pBdr>
          <w:top w:val="nil"/>
          <w:left w:val="nil"/>
          <w:bottom w:val="nil"/>
          <w:right w:val="nil"/>
          <w:between w:val="nil"/>
        </w:pBdr>
        <w:spacing w:after="0" w:line="240" w:lineRule="auto"/>
        <w:ind w:left="10"/>
        <w:jc w:val="center"/>
        <w:rPr>
          <w:rFonts w:ascii="Times New Roman" w:eastAsia="Times New Roman" w:hAnsi="Times New Roman" w:cs="Times New Roman"/>
          <w:b/>
          <w:color w:val="000000"/>
          <w:sz w:val="24"/>
          <w:szCs w:val="24"/>
        </w:rPr>
      </w:pPr>
    </w:p>
    <w:p w14:paraId="756E50C8" w14:textId="77777777" w:rsidR="00474CE4" w:rsidRDefault="00474CE4">
      <w:pPr>
        <w:pBdr>
          <w:top w:val="nil"/>
          <w:left w:val="nil"/>
          <w:bottom w:val="nil"/>
          <w:right w:val="nil"/>
          <w:between w:val="nil"/>
        </w:pBdr>
        <w:spacing w:after="0" w:line="240" w:lineRule="auto"/>
        <w:ind w:left="10"/>
        <w:jc w:val="center"/>
        <w:rPr>
          <w:rFonts w:ascii="Times New Roman" w:eastAsia="Times New Roman" w:hAnsi="Times New Roman" w:cs="Times New Roman"/>
          <w:b/>
          <w:color w:val="000000"/>
          <w:sz w:val="24"/>
          <w:szCs w:val="24"/>
        </w:rPr>
      </w:pPr>
    </w:p>
    <w:p w14:paraId="241E07D0" w14:textId="77777777" w:rsidR="00474CE4" w:rsidRDefault="00474CE4">
      <w:pPr>
        <w:pBdr>
          <w:top w:val="nil"/>
          <w:left w:val="nil"/>
          <w:bottom w:val="nil"/>
          <w:right w:val="nil"/>
          <w:between w:val="nil"/>
        </w:pBdr>
        <w:spacing w:after="0" w:line="240" w:lineRule="auto"/>
        <w:ind w:left="10"/>
        <w:jc w:val="center"/>
        <w:rPr>
          <w:rFonts w:ascii="Times New Roman" w:eastAsia="Times New Roman" w:hAnsi="Times New Roman" w:cs="Times New Roman"/>
          <w:b/>
          <w:color w:val="000000"/>
          <w:sz w:val="24"/>
          <w:szCs w:val="24"/>
        </w:rPr>
      </w:pPr>
    </w:p>
    <w:p w14:paraId="2F1E737B" w14:textId="77777777" w:rsidR="00474CE4" w:rsidRDefault="00474CE4">
      <w:pPr>
        <w:pBdr>
          <w:top w:val="nil"/>
          <w:left w:val="nil"/>
          <w:bottom w:val="nil"/>
          <w:right w:val="nil"/>
          <w:between w:val="nil"/>
        </w:pBdr>
        <w:spacing w:after="0" w:line="240" w:lineRule="auto"/>
        <w:ind w:left="10"/>
        <w:jc w:val="center"/>
        <w:rPr>
          <w:rFonts w:ascii="Times New Roman" w:eastAsia="Times New Roman" w:hAnsi="Times New Roman" w:cs="Times New Roman"/>
          <w:b/>
          <w:color w:val="000000"/>
          <w:sz w:val="24"/>
          <w:szCs w:val="24"/>
        </w:rPr>
      </w:pPr>
    </w:p>
    <w:p w14:paraId="3E410303" w14:textId="77777777" w:rsidR="00474CE4" w:rsidRDefault="00474CE4">
      <w:pPr>
        <w:pBdr>
          <w:top w:val="nil"/>
          <w:left w:val="nil"/>
          <w:bottom w:val="nil"/>
          <w:right w:val="nil"/>
          <w:between w:val="nil"/>
        </w:pBdr>
        <w:spacing w:after="0" w:line="240" w:lineRule="auto"/>
        <w:ind w:left="10"/>
        <w:jc w:val="center"/>
        <w:rPr>
          <w:rFonts w:ascii="Times New Roman" w:eastAsia="Times New Roman" w:hAnsi="Times New Roman" w:cs="Times New Roman"/>
          <w:b/>
          <w:color w:val="000000"/>
          <w:sz w:val="24"/>
          <w:szCs w:val="24"/>
        </w:rPr>
      </w:pPr>
    </w:p>
    <w:p w14:paraId="5F1D4EF3" w14:textId="77777777" w:rsidR="00474CE4" w:rsidRDefault="00474CE4">
      <w:pPr>
        <w:pBdr>
          <w:top w:val="nil"/>
          <w:left w:val="nil"/>
          <w:bottom w:val="nil"/>
          <w:right w:val="nil"/>
          <w:between w:val="nil"/>
        </w:pBdr>
        <w:spacing w:after="0" w:line="240" w:lineRule="auto"/>
        <w:ind w:left="10"/>
        <w:jc w:val="center"/>
        <w:rPr>
          <w:rFonts w:ascii="Times New Roman" w:eastAsia="Times New Roman" w:hAnsi="Times New Roman" w:cs="Times New Roman"/>
          <w:b/>
          <w:color w:val="000000"/>
          <w:sz w:val="24"/>
          <w:szCs w:val="24"/>
        </w:rPr>
      </w:pPr>
    </w:p>
    <w:p w14:paraId="026A9759" w14:textId="77777777" w:rsidR="00474CE4" w:rsidRDefault="00474CE4">
      <w:pPr>
        <w:pBdr>
          <w:top w:val="nil"/>
          <w:left w:val="nil"/>
          <w:bottom w:val="nil"/>
          <w:right w:val="nil"/>
          <w:between w:val="nil"/>
        </w:pBdr>
        <w:spacing w:after="0" w:line="240" w:lineRule="auto"/>
        <w:ind w:left="10"/>
        <w:jc w:val="center"/>
        <w:rPr>
          <w:rFonts w:ascii="Times New Roman" w:eastAsia="Times New Roman" w:hAnsi="Times New Roman" w:cs="Times New Roman"/>
          <w:b/>
          <w:color w:val="000000"/>
          <w:sz w:val="24"/>
          <w:szCs w:val="24"/>
        </w:rPr>
      </w:pPr>
    </w:p>
    <w:p w14:paraId="4E3CE75B" w14:textId="77777777" w:rsidR="00474CE4" w:rsidRDefault="00474CE4">
      <w:pPr>
        <w:pBdr>
          <w:top w:val="nil"/>
          <w:left w:val="nil"/>
          <w:bottom w:val="nil"/>
          <w:right w:val="nil"/>
          <w:between w:val="nil"/>
        </w:pBdr>
        <w:spacing w:after="0" w:line="240" w:lineRule="auto"/>
        <w:ind w:left="10"/>
        <w:jc w:val="center"/>
        <w:rPr>
          <w:rFonts w:ascii="Times New Roman" w:eastAsia="Times New Roman" w:hAnsi="Times New Roman" w:cs="Times New Roman"/>
          <w:b/>
          <w:color w:val="000000"/>
          <w:sz w:val="24"/>
          <w:szCs w:val="24"/>
        </w:rPr>
      </w:pPr>
    </w:p>
    <w:p w14:paraId="1184667B" w14:textId="77777777" w:rsidR="00474CE4" w:rsidRDefault="00474CE4">
      <w:pPr>
        <w:pBdr>
          <w:top w:val="nil"/>
          <w:left w:val="nil"/>
          <w:bottom w:val="nil"/>
          <w:right w:val="nil"/>
          <w:between w:val="nil"/>
        </w:pBdr>
        <w:spacing w:after="0" w:line="240" w:lineRule="auto"/>
        <w:ind w:left="10"/>
        <w:jc w:val="center"/>
        <w:rPr>
          <w:rFonts w:ascii="Times New Roman" w:eastAsia="Times New Roman" w:hAnsi="Times New Roman" w:cs="Times New Roman"/>
          <w:b/>
          <w:color w:val="000000"/>
          <w:sz w:val="24"/>
          <w:szCs w:val="24"/>
        </w:rPr>
      </w:pPr>
    </w:p>
    <w:p w14:paraId="1F5C2DB0" w14:textId="77777777" w:rsidR="00474CE4" w:rsidRDefault="00474CE4">
      <w:pPr>
        <w:pBdr>
          <w:top w:val="nil"/>
          <w:left w:val="nil"/>
          <w:bottom w:val="nil"/>
          <w:right w:val="nil"/>
          <w:between w:val="nil"/>
        </w:pBdr>
        <w:spacing w:after="0" w:line="240" w:lineRule="auto"/>
        <w:ind w:left="10"/>
        <w:jc w:val="center"/>
        <w:rPr>
          <w:rFonts w:ascii="Times New Roman" w:eastAsia="Times New Roman" w:hAnsi="Times New Roman" w:cs="Times New Roman"/>
          <w:b/>
          <w:color w:val="000000"/>
          <w:sz w:val="24"/>
          <w:szCs w:val="24"/>
        </w:rPr>
      </w:pPr>
    </w:p>
    <w:p w14:paraId="68C2070C" w14:textId="77777777" w:rsidR="00474CE4" w:rsidRPr="005B1FD8" w:rsidRDefault="00AB0F8A">
      <w:pPr>
        <w:pBdr>
          <w:top w:val="nil"/>
          <w:left w:val="nil"/>
          <w:bottom w:val="nil"/>
          <w:right w:val="nil"/>
          <w:between w:val="nil"/>
        </w:pBdr>
        <w:spacing w:after="0" w:line="240" w:lineRule="auto"/>
        <w:ind w:left="10"/>
        <w:rPr>
          <w:rFonts w:ascii="Arial" w:eastAsia="Times New Roman" w:hAnsi="Arial" w:cs="Arial"/>
          <w:b/>
          <w:color w:val="000000"/>
        </w:rPr>
      </w:pPr>
      <w:r w:rsidRPr="005B1FD8">
        <w:rPr>
          <w:rFonts w:ascii="Arial" w:eastAsia="Times New Roman" w:hAnsi="Arial" w:cs="Arial"/>
          <w:b/>
          <w:color w:val="000000"/>
        </w:rPr>
        <w:t xml:space="preserve">Executive Summary </w:t>
      </w:r>
    </w:p>
    <w:p w14:paraId="76954726" w14:textId="77777777" w:rsidR="00474CE4" w:rsidRPr="005B1FD8" w:rsidRDefault="00474CE4">
      <w:pPr>
        <w:pBdr>
          <w:top w:val="nil"/>
          <w:left w:val="nil"/>
          <w:bottom w:val="nil"/>
          <w:right w:val="nil"/>
          <w:between w:val="nil"/>
        </w:pBdr>
        <w:spacing w:after="0" w:line="240" w:lineRule="auto"/>
        <w:ind w:left="10"/>
        <w:rPr>
          <w:rFonts w:ascii="Arial" w:eastAsia="Times New Roman" w:hAnsi="Arial" w:cs="Arial"/>
          <w:color w:val="000000"/>
        </w:rPr>
      </w:pPr>
    </w:p>
    <w:p w14:paraId="7193A5A9" w14:textId="77777777" w:rsidR="00D82B51" w:rsidRPr="005B1FD8" w:rsidRDefault="00D82B51" w:rsidP="00D82B51">
      <w:pPr>
        <w:pBdr>
          <w:top w:val="nil"/>
          <w:left w:val="nil"/>
          <w:bottom w:val="nil"/>
          <w:right w:val="nil"/>
          <w:between w:val="nil"/>
        </w:pBdr>
        <w:spacing w:after="0" w:line="240" w:lineRule="auto"/>
        <w:ind w:left="10"/>
        <w:rPr>
          <w:rFonts w:ascii="Arial" w:eastAsia="Times New Roman" w:hAnsi="Arial" w:cs="Arial"/>
          <w:color w:val="000000"/>
        </w:rPr>
      </w:pPr>
    </w:p>
    <w:p w14:paraId="35D34440" w14:textId="77777777" w:rsidR="00E856C9" w:rsidRPr="00E856C9" w:rsidRDefault="00E856C9" w:rsidP="00E856C9">
      <w:pPr>
        <w:pBdr>
          <w:top w:val="nil"/>
          <w:left w:val="nil"/>
          <w:bottom w:val="nil"/>
          <w:right w:val="nil"/>
          <w:between w:val="nil"/>
        </w:pBdr>
        <w:spacing w:after="0" w:line="240" w:lineRule="auto"/>
        <w:ind w:left="10"/>
        <w:rPr>
          <w:rFonts w:ascii="Arial" w:eastAsia="Times New Roman" w:hAnsi="Arial" w:cs="Arial"/>
          <w:color w:val="000000"/>
        </w:rPr>
      </w:pPr>
      <w:r w:rsidRPr="00E856C9">
        <w:rPr>
          <w:rFonts w:ascii="Arial" w:eastAsia="Times New Roman" w:hAnsi="Arial" w:cs="Arial"/>
          <w:color w:val="000000"/>
        </w:rPr>
        <w:t>At Orkney Foodbank, we continue our journey from the past year into another challenging</w:t>
      </w:r>
    </w:p>
    <w:p w14:paraId="04EE0985" w14:textId="77777777" w:rsidR="00E856C9" w:rsidRPr="00E856C9" w:rsidRDefault="00E856C9" w:rsidP="00E856C9">
      <w:pPr>
        <w:pBdr>
          <w:top w:val="nil"/>
          <w:left w:val="nil"/>
          <w:bottom w:val="nil"/>
          <w:right w:val="nil"/>
          <w:between w:val="nil"/>
        </w:pBdr>
        <w:spacing w:after="0" w:line="240" w:lineRule="auto"/>
        <w:ind w:left="10"/>
        <w:rPr>
          <w:rFonts w:ascii="Arial" w:eastAsia="Times New Roman" w:hAnsi="Arial" w:cs="Arial"/>
          <w:color w:val="000000"/>
        </w:rPr>
      </w:pPr>
      <w:r w:rsidRPr="00E856C9">
        <w:rPr>
          <w:rFonts w:ascii="Arial" w:eastAsia="Times New Roman" w:hAnsi="Arial" w:cs="Arial"/>
          <w:color w:val="000000"/>
        </w:rPr>
        <w:t>year for the community we serve. The lasting effects of COVID-19, together with the</w:t>
      </w:r>
    </w:p>
    <w:p w14:paraId="3AEFE49F" w14:textId="77777777" w:rsidR="00E856C9" w:rsidRPr="00E856C9" w:rsidRDefault="00E856C9" w:rsidP="00E856C9">
      <w:pPr>
        <w:pBdr>
          <w:top w:val="nil"/>
          <w:left w:val="nil"/>
          <w:bottom w:val="nil"/>
          <w:right w:val="nil"/>
          <w:between w:val="nil"/>
        </w:pBdr>
        <w:spacing w:after="0" w:line="240" w:lineRule="auto"/>
        <w:ind w:left="10"/>
        <w:rPr>
          <w:rFonts w:ascii="Arial" w:eastAsia="Times New Roman" w:hAnsi="Arial" w:cs="Arial"/>
          <w:color w:val="000000"/>
        </w:rPr>
      </w:pPr>
      <w:r w:rsidRPr="00E856C9">
        <w:rPr>
          <w:rFonts w:ascii="Arial" w:eastAsia="Times New Roman" w:hAnsi="Arial" w:cs="Arial"/>
          <w:color w:val="000000"/>
        </w:rPr>
        <w:t>ongoing cost-of-living and energy crises, continue to impact the lives of many of our clients,</w:t>
      </w:r>
    </w:p>
    <w:p w14:paraId="20226F2C" w14:textId="77777777" w:rsidR="00E856C9" w:rsidRDefault="00E856C9" w:rsidP="00E856C9">
      <w:pPr>
        <w:pBdr>
          <w:top w:val="nil"/>
          <w:left w:val="nil"/>
          <w:bottom w:val="nil"/>
          <w:right w:val="nil"/>
          <w:between w:val="nil"/>
        </w:pBdr>
        <w:spacing w:after="0" w:line="240" w:lineRule="auto"/>
        <w:ind w:left="10"/>
        <w:rPr>
          <w:rFonts w:ascii="Arial" w:eastAsia="Times New Roman" w:hAnsi="Arial" w:cs="Arial"/>
          <w:color w:val="000000"/>
        </w:rPr>
      </w:pPr>
      <w:r w:rsidRPr="00E856C9">
        <w:rPr>
          <w:rFonts w:ascii="Arial" w:eastAsia="Times New Roman" w:hAnsi="Arial" w:cs="Arial"/>
          <w:color w:val="000000"/>
        </w:rPr>
        <w:t>directly affecting their quality of life.</w:t>
      </w:r>
    </w:p>
    <w:p w14:paraId="7AC70962" w14:textId="77777777" w:rsidR="00E856C9" w:rsidRPr="00E856C9" w:rsidRDefault="00E856C9" w:rsidP="00E856C9">
      <w:pPr>
        <w:pBdr>
          <w:top w:val="nil"/>
          <w:left w:val="nil"/>
          <w:bottom w:val="nil"/>
          <w:right w:val="nil"/>
          <w:between w:val="nil"/>
        </w:pBdr>
        <w:spacing w:after="0" w:line="240" w:lineRule="auto"/>
        <w:ind w:left="10"/>
        <w:rPr>
          <w:rFonts w:ascii="Arial" w:eastAsia="Times New Roman" w:hAnsi="Arial" w:cs="Arial"/>
          <w:color w:val="000000"/>
        </w:rPr>
      </w:pPr>
    </w:p>
    <w:p w14:paraId="640FA26E" w14:textId="77777777" w:rsidR="00E856C9" w:rsidRPr="00E856C9" w:rsidRDefault="00E856C9" w:rsidP="00E856C9">
      <w:pPr>
        <w:pBdr>
          <w:top w:val="nil"/>
          <w:left w:val="nil"/>
          <w:bottom w:val="nil"/>
          <w:right w:val="nil"/>
          <w:between w:val="nil"/>
        </w:pBdr>
        <w:spacing w:after="0" w:line="240" w:lineRule="auto"/>
        <w:ind w:left="10"/>
        <w:rPr>
          <w:rFonts w:ascii="Arial" w:eastAsia="Times New Roman" w:hAnsi="Arial" w:cs="Arial"/>
          <w:color w:val="000000"/>
        </w:rPr>
      </w:pPr>
      <w:r w:rsidRPr="00E856C9">
        <w:rPr>
          <w:rFonts w:ascii="Arial" w:eastAsia="Times New Roman" w:hAnsi="Arial" w:cs="Arial"/>
          <w:color w:val="000000"/>
        </w:rPr>
        <w:t>While our operational statistics show that the number of clients is slightly lower than in</w:t>
      </w:r>
    </w:p>
    <w:p w14:paraId="46D73FAF" w14:textId="77777777" w:rsidR="00E856C9" w:rsidRPr="00E856C9" w:rsidRDefault="00E856C9" w:rsidP="00E856C9">
      <w:pPr>
        <w:pBdr>
          <w:top w:val="nil"/>
          <w:left w:val="nil"/>
          <w:bottom w:val="nil"/>
          <w:right w:val="nil"/>
          <w:between w:val="nil"/>
        </w:pBdr>
        <w:spacing w:after="0" w:line="240" w:lineRule="auto"/>
        <w:ind w:left="10"/>
        <w:rPr>
          <w:rFonts w:ascii="Arial" w:eastAsia="Times New Roman" w:hAnsi="Arial" w:cs="Arial"/>
          <w:color w:val="000000"/>
        </w:rPr>
      </w:pPr>
      <w:r w:rsidRPr="00E856C9">
        <w:rPr>
          <w:rFonts w:ascii="Arial" w:eastAsia="Times New Roman" w:hAnsi="Arial" w:cs="Arial"/>
          <w:color w:val="000000"/>
        </w:rPr>
        <w:t>2024, we are seeing an increase in the number and size of families seeking our support.</w:t>
      </w:r>
    </w:p>
    <w:p w14:paraId="50561EA7" w14:textId="01DDBCC9" w:rsidR="00E856C9" w:rsidRDefault="00E856C9" w:rsidP="00E856C9">
      <w:pPr>
        <w:pBdr>
          <w:top w:val="nil"/>
          <w:left w:val="nil"/>
          <w:bottom w:val="nil"/>
          <w:right w:val="nil"/>
          <w:between w:val="nil"/>
        </w:pBdr>
        <w:spacing w:after="0" w:line="240" w:lineRule="auto"/>
        <w:ind w:left="10"/>
        <w:rPr>
          <w:rFonts w:ascii="Arial" w:eastAsia="Times New Roman" w:hAnsi="Arial" w:cs="Arial"/>
          <w:color w:val="000000"/>
        </w:rPr>
      </w:pPr>
      <w:r w:rsidRPr="00E856C9">
        <w:rPr>
          <w:rFonts w:ascii="Arial" w:eastAsia="Times New Roman" w:hAnsi="Arial" w:cs="Arial"/>
          <w:color w:val="000000"/>
        </w:rPr>
        <w:t>Increasingly, the impact of mental health challenges is also being recognised by local agency</w:t>
      </w:r>
      <w:r>
        <w:rPr>
          <w:rFonts w:ascii="Arial" w:eastAsia="Times New Roman" w:hAnsi="Arial" w:cs="Arial"/>
          <w:color w:val="000000"/>
        </w:rPr>
        <w:t xml:space="preserve"> </w:t>
      </w:r>
      <w:r w:rsidRPr="00E856C9">
        <w:rPr>
          <w:rFonts w:ascii="Arial" w:eastAsia="Times New Roman" w:hAnsi="Arial" w:cs="Arial"/>
          <w:color w:val="000000"/>
        </w:rPr>
        <w:t>referrers, reflecting the underlying difficulties many of our client’s face.</w:t>
      </w:r>
    </w:p>
    <w:p w14:paraId="3D7D100E" w14:textId="77777777" w:rsidR="00E856C9" w:rsidRPr="00E856C9" w:rsidRDefault="00E856C9" w:rsidP="00E856C9">
      <w:pPr>
        <w:pBdr>
          <w:top w:val="nil"/>
          <w:left w:val="nil"/>
          <w:bottom w:val="nil"/>
          <w:right w:val="nil"/>
          <w:between w:val="nil"/>
        </w:pBdr>
        <w:spacing w:after="0" w:line="240" w:lineRule="auto"/>
        <w:ind w:left="10"/>
        <w:rPr>
          <w:rFonts w:ascii="Arial" w:eastAsia="Times New Roman" w:hAnsi="Arial" w:cs="Arial"/>
          <w:color w:val="000000"/>
        </w:rPr>
      </w:pPr>
    </w:p>
    <w:p w14:paraId="12E2BD98" w14:textId="77777777" w:rsidR="00E856C9" w:rsidRPr="00E856C9" w:rsidRDefault="00E856C9" w:rsidP="00E856C9">
      <w:pPr>
        <w:pBdr>
          <w:top w:val="nil"/>
          <w:left w:val="nil"/>
          <w:bottom w:val="nil"/>
          <w:right w:val="nil"/>
          <w:between w:val="nil"/>
        </w:pBdr>
        <w:spacing w:after="0" w:line="240" w:lineRule="auto"/>
        <w:ind w:left="10"/>
        <w:rPr>
          <w:rFonts w:ascii="Arial" w:eastAsia="Times New Roman" w:hAnsi="Arial" w:cs="Arial"/>
          <w:color w:val="000000"/>
        </w:rPr>
      </w:pPr>
      <w:r w:rsidRPr="00E856C9">
        <w:rPr>
          <w:rFonts w:ascii="Arial" w:eastAsia="Times New Roman" w:hAnsi="Arial" w:cs="Arial"/>
          <w:color w:val="000000"/>
        </w:rPr>
        <w:t>We are grateful that, through strong work within the organisation, we have once again been</w:t>
      </w:r>
    </w:p>
    <w:p w14:paraId="1F902A4A" w14:textId="77777777" w:rsidR="00E856C9" w:rsidRPr="00E856C9" w:rsidRDefault="00E856C9" w:rsidP="00E856C9">
      <w:pPr>
        <w:pBdr>
          <w:top w:val="nil"/>
          <w:left w:val="nil"/>
          <w:bottom w:val="nil"/>
          <w:right w:val="nil"/>
          <w:between w:val="nil"/>
        </w:pBdr>
        <w:spacing w:after="0" w:line="240" w:lineRule="auto"/>
        <w:ind w:left="10"/>
        <w:rPr>
          <w:rFonts w:ascii="Arial" w:eastAsia="Times New Roman" w:hAnsi="Arial" w:cs="Arial"/>
          <w:color w:val="000000"/>
        </w:rPr>
      </w:pPr>
      <w:r w:rsidRPr="00E856C9">
        <w:rPr>
          <w:rFonts w:ascii="Arial" w:eastAsia="Times New Roman" w:hAnsi="Arial" w:cs="Arial"/>
          <w:color w:val="000000"/>
        </w:rPr>
        <w:t>able to secure significant grant funding. This will sustain us financially in the coming year</w:t>
      </w:r>
    </w:p>
    <w:p w14:paraId="78B329F4" w14:textId="77777777" w:rsidR="00E856C9" w:rsidRDefault="00E856C9" w:rsidP="00E856C9">
      <w:pPr>
        <w:pBdr>
          <w:top w:val="nil"/>
          <w:left w:val="nil"/>
          <w:bottom w:val="nil"/>
          <w:right w:val="nil"/>
          <w:between w:val="nil"/>
        </w:pBdr>
        <w:spacing w:after="0" w:line="240" w:lineRule="auto"/>
        <w:ind w:left="10"/>
        <w:rPr>
          <w:rFonts w:ascii="Arial" w:eastAsia="Times New Roman" w:hAnsi="Arial" w:cs="Arial"/>
          <w:color w:val="000000"/>
        </w:rPr>
      </w:pPr>
      <w:r w:rsidRPr="00E856C9">
        <w:rPr>
          <w:rFonts w:ascii="Arial" w:eastAsia="Times New Roman" w:hAnsi="Arial" w:cs="Arial"/>
          <w:color w:val="000000"/>
        </w:rPr>
        <w:t>and allow us to continue providing much-needed help and support to those in need.</w:t>
      </w:r>
    </w:p>
    <w:p w14:paraId="4320A6ED" w14:textId="77777777" w:rsidR="00E856C9" w:rsidRPr="00E856C9" w:rsidRDefault="00E856C9" w:rsidP="00E856C9">
      <w:pPr>
        <w:pBdr>
          <w:top w:val="nil"/>
          <w:left w:val="nil"/>
          <w:bottom w:val="nil"/>
          <w:right w:val="nil"/>
          <w:between w:val="nil"/>
        </w:pBdr>
        <w:spacing w:after="0" w:line="240" w:lineRule="auto"/>
        <w:ind w:left="10"/>
        <w:rPr>
          <w:rFonts w:ascii="Arial" w:eastAsia="Times New Roman" w:hAnsi="Arial" w:cs="Arial"/>
          <w:color w:val="000000"/>
        </w:rPr>
      </w:pPr>
    </w:p>
    <w:p w14:paraId="0C5D6403" w14:textId="77777777" w:rsidR="00E856C9" w:rsidRPr="00E856C9" w:rsidRDefault="00E856C9" w:rsidP="00E856C9">
      <w:pPr>
        <w:pBdr>
          <w:top w:val="nil"/>
          <w:left w:val="nil"/>
          <w:bottom w:val="nil"/>
          <w:right w:val="nil"/>
          <w:between w:val="nil"/>
        </w:pBdr>
        <w:spacing w:after="0" w:line="240" w:lineRule="auto"/>
        <w:ind w:left="10"/>
        <w:rPr>
          <w:rFonts w:ascii="Arial" w:eastAsia="Times New Roman" w:hAnsi="Arial" w:cs="Arial"/>
          <w:color w:val="000000"/>
        </w:rPr>
      </w:pPr>
      <w:r w:rsidRPr="00E856C9">
        <w:rPr>
          <w:rFonts w:ascii="Arial" w:eastAsia="Times New Roman" w:hAnsi="Arial" w:cs="Arial"/>
          <w:color w:val="000000"/>
        </w:rPr>
        <w:t>It is our duty to continue standing alongside our island community in their times of need,</w:t>
      </w:r>
    </w:p>
    <w:p w14:paraId="75D28FFE" w14:textId="77777777" w:rsidR="00E856C9" w:rsidRPr="00E856C9" w:rsidRDefault="00E856C9" w:rsidP="00E856C9">
      <w:pPr>
        <w:pBdr>
          <w:top w:val="nil"/>
          <w:left w:val="nil"/>
          <w:bottom w:val="nil"/>
          <w:right w:val="nil"/>
          <w:between w:val="nil"/>
        </w:pBdr>
        <w:spacing w:after="0" w:line="240" w:lineRule="auto"/>
        <w:ind w:left="10"/>
        <w:rPr>
          <w:rFonts w:ascii="Arial" w:eastAsia="Times New Roman" w:hAnsi="Arial" w:cs="Arial"/>
          <w:color w:val="000000"/>
        </w:rPr>
      </w:pPr>
      <w:r w:rsidRPr="00E856C9">
        <w:rPr>
          <w:rFonts w:ascii="Arial" w:eastAsia="Times New Roman" w:hAnsi="Arial" w:cs="Arial"/>
          <w:color w:val="000000"/>
        </w:rPr>
        <w:t>and we are deeply encouraged by the care and generosity of those who support us. With</w:t>
      </w:r>
    </w:p>
    <w:p w14:paraId="29EAF95D" w14:textId="77777777" w:rsidR="00E856C9" w:rsidRDefault="00E856C9" w:rsidP="00E856C9">
      <w:pPr>
        <w:pBdr>
          <w:top w:val="nil"/>
          <w:left w:val="nil"/>
          <w:bottom w:val="nil"/>
          <w:right w:val="nil"/>
          <w:between w:val="nil"/>
        </w:pBdr>
        <w:spacing w:after="0" w:line="240" w:lineRule="auto"/>
        <w:ind w:left="10"/>
        <w:rPr>
          <w:rFonts w:ascii="Arial" w:eastAsia="Times New Roman" w:hAnsi="Arial" w:cs="Arial"/>
          <w:color w:val="000000"/>
        </w:rPr>
      </w:pPr>
      <w:r w:rsidRPr="00E856C9">
        <w:rPr>
          <w:rFonts w:ascii="Arial" w:eastAsia="Times New Roman" w:hAnsi="Arial" w:cs="Arial"/>
          <w:color w:val="000000"/>
        </w:rPr>
        <w:t>God’s grace, we believe we will continue to prevail in this mission.</w:t>
      </w:r>
    </w:p>
    <w:p w14:paraId="4FDB493A" w14:textId="77777777" w:rsidR="00E856C9" w:rsidRPr="00E856C9" w:rsidRDefault="00E856C9" w:rsidP="00E856C9">
      <w:pPr>
        <w:pBdr>
          <w:top w:val="nil"/>
          <w:left w:val="nil"/>
          <w:bottom w:val="nil"/>
          <w:right w:val="nil"/>
          <w:between w:val="nil"/>
        </w:pBdr>
        <w:spacing w:after="0" w:line="240" w:lineRule="auto"/>
        <w:ind w:left="10"/>
        <w:rPr>
          <w:rFonts w:ascii="Arial" w:eastAsia="Times New Roman" w:hAnsi="Arial" w:cs="Arial"/>
          <w:color w:val="000000"/>
        </w:rPr>
      </w:pPr>
    </w:p>
    <w:p w14:paraId="366D2274" w14:textId="77777777" w:rsidR="00E856C9" w:rsidRPr="00E856C9" w:rsidRDefault="00E856C9" w:rsidP="00E856C9">
      <w:pPr>
        <w:pBdr>
          <w:top w:val="nil"/>
          <w:left w:val="nil"/>
          <w:bottom w:val="nil"/>
          <w:right w:val="nil"/>
          <w:between w:val="nil"/>
        </w:pBdr>
        <w:spacing w:after="0" w:line="240" w:lineRule="auto"/>
        <w:ind w:left="10"/>
        <w:rPr>
          <w:rFonts w:ascii="Arial" w:eastAsia="Times New Roman" w:hAnsi="Arial" w:cs="Arial"/>
          <w:color w:val="000000"/>
        </w:rPr>
      </w:pPr>
      <w:r w:rsidRPr="00E856C9">
        <w:rPr>
          <w:rFonts w:ascii="Arial" w:eastAsia="Times New Roman" w:hAnsi="Arial" w:cs="Arial"/>
          <w:color w:val="000000"/>
        </w:rPr>
        <w:t>I would also like to bring to your attention the decision of the Board this year to support a</w:t>
      </w:r>
    </w:p>
    <w:p w14:paraId="0506A87D" w14:textId="086DE14B" w:rsidR="00E856C9" w:rsidRDefault="00E856C9" w:rsidP="00E856C9">
      <w:pPr>
        <w:pBdr>
          <w:top w:val="nil"/>
          <w:left w:val="nil"/>
          <w:bottom w:val="nil"/>
          <w:right w:val="nil"/>
          <w:between w:val="nil"/>
        </w:pBdr>
        <w:spacing w:after="0" w:line="240" w:lineRule="auto"/>
        <w:ind w:left="10"/>
        <w:rPr>
          <w:rFonts w:ascii="Arial" w:eastAsia="Times New Roman" w:hAnsi="Arial" w:cs="Arial"/>
          <w:color w:val="000000"/>
        </w:rPr>
      </w:pPr>
      <w:r w:rsidRPr="00E856C9">
        <w:rPr>
          <w:rFonts w:ascii="Arial" w:eastAsia="Times New Roman" w:hAnsi="Arial" w:cs="Arial"/>
          <w:color w:val="000000"/>
        </w:rPr>
        <w:t>local charity, Orkney Fair Trade, by providing Fair Trade tea and coffee for our clients. These</w:t>
      </w:r>
      <w:r w:rsidR="008E139E">
        <w:rPr>
          <w:rFonts w:ascii="Arial" w:eastAsia="Times New Roman" w:hAnsi="Arial" w:cs="Arial"/>
          <w:color w:val="000000"/>
        </w:rPr>
        <w:t xml:space="preserve"> </w:t>
      </w:r>
      <w:r w:rsidRPr="00E856C9">
        <w:rPr>
          <w:rFonts w:ascii="Arial" w:eastAsia="Times New Roman" w:hAnsi="Arial" w:cs="Arial"/>
          <w:color w:val="000000"/>
        </w:rPr>
        <w:t>are being sourced locally from Westray, strengthening both our values and our community</w:t>
      </w:r>
      <w:r w:rsidR="008E139E">
        <w:rPr>
          <w:rFonts w:ascii="Arial" w:eastAsia="Times New Roman" w:hAnsi="Arial" w:cs="Arial"/>
          <w:color w:val="000000"/>
        </w:rPr>
        <w:t xml:space="preserve"> </w:t>
      </w:r>
      <w:r w:rsidRPr="00E856C9">
        <w:rPr>
          <w:rFonts w:ascii="Arial" w:eastAsia="Times New Roman" w:hAnsi="Arial" w:cs="Arial"/>
          <w:color w:val="000000"/>
        </w:rPr>
        <w:t>ties.</w:t>
      </w:r>
      <w:r w:rsidR="008E139E">
        <w:rPr>
          <w:rFonts w:ascii="Arial" w:eastAsia="Times New Roman" w:hAnsi="Arial" w:cs="Arial"/>
          <w:color w:val="000000"/>
        </w:rPr>
        <w:t xml:space="preserve"> </w:t>
      </w:r>
    </w:p>
    <w:p w14:paraId="1B48161E" w14:textId="77777777" w:rsidR="008E139E" w:rsidRPr="00E856C9" w:rsidRDefault="008E139E" w:rsidP="00E856C9">
      <w:pPr>
        <w:pBdr>
          <w:top w:val="nil"/>
          <w:left w:val="nil"/>
          <w:bottom w:val="nil"/>
          <w:right w:val="nil"/>
          <w:between w:val="nil"/>
        </w:pBdr>
        <w:spacing w:after="0" w:line="240" w:lineRule="auto"/>
        <w:ind w:left="10"/>
        <w:rPr>
          <w:rFonts w:ascii="Arial" w:eastAsia="Times New Roman" w:hAnsi="Arial" w:cs="Arial"/>
          <w:color w:val="000000"/>
        </w:rPr>
      </w:pPr>
    </w:p>
    <w:p w14:paraId="6B7A7C94" w14:textId="77777777" w:rsidR="00E856C9" w:rsidRPr="00E856C9" w:rsidRDefault="00E856C9" w:rsidP="00E856C9">
      <w:pPr>
        <w:pBdr>
          <w:top w:val="nil"/>
          <w:left w:val="nil"/>
          <w:bottom w:val="nil"/>
          <w:right w:val="nil"/>
          <w:between w:val="nil"/>
        </w:pBdr>
        <w:spacing w:after="0" w:line="240" w:lineRule="auto"/>
        <w:ind w:left="10"/>
        <w:rPr>
          <w:rFonts w:ascii="Arial" w:eastAsia="Times New Roman" w:hAnsi="Arial" w:cs="Arial"/>
          <w:color w:val="000000"/>
        </w:rPr>
      </w:pPr>
      <w:r w:rsidRPr="00E856C9">
        <w:rPr>
          <w:rFonts w:ascii="Arial" w:eastAsia="Times New Roman" w:hAnsi="Arial" w:cs="Arial"/>
          <w:color w:val="000000"/>
        </w:rPr>
        <w:t>I take this opportunity to thank all the local businesses and individuals who so faithfully</w:t>
      </w:r>
    </w:p>
    <w:p w14:paraId="550A2A4F" w14:textId="77777777" w:rsidR="00E856C9" w:rsidRPr="00E856C9" w:rsidRDefault="00E856C9" w:rsidP="00E856C9">
      <w:pPr>
        <w:pBdr>
          <w:top w:val="nil"/>
          <w:left w:val="nil"/>
          <w:bottom w:val="nil"/>
          <w:right w:val="nil"/>
          <w:between w:val="nil"/>
        </w:pBdr>
        <w:spacing w:after="0" w:line="240" w:lineRule="auto"/>
        <w:ind w:left="10"/>
        <w:rPr>
          <w:rFonts w:ascii="Arial" w:eastAsia="Times New Roman" w:hAnsi="Arial" w:cs="Arial"/>
          <w:color w:val="000000"/>
        </w:rPr>
      </w:pPr>
      <w:r w:rsidRPr="00E856C9">
        <w:rPr>
          <w:rFonts w:ascii="Arial" w:eastAsia="Times New Roman" w:hAnsi="Arial" w:cs="Arial"/>
          <w:color w:val="000000"/>
        </w:rPr>
        <w:t>provide financial support and food donations. Your contributions make it possible for us to</w:t>
      </w:r>
    </w:p>
    <w:p w14:paraId="0205EBF3" w14:textId="77777777" w:rsidR="00E856C9" w:rsidRDefault="00E856C9" w:rsidP="00E856C9">
      <w:pPr>
        <w:pBdr>
          <w:top w:val="nil"/>
          <w:left w:val="nil"/>
          <w:bottom w:val="nil"/>
          <w:right w:val="nil"/>
          <w:between w:val="nil"/>
        </w:pBdr>
        <w:spacing w:after="0" w:line="240" w:lineRule="auto"/>
        <w:ind w:left="10"/>
        <w:rPr>
          <w:rFonts w:ascii="Arial" w:eastAsia="Times New Roman" w:hAnsi="Arial" w:cs="Arial"/>
          <w:color w:val="000000"/>
        </w:rPr>
      </w:pPr>
      <w:r w:rsidRPr="00E856C9">
        <w:rPr>
          <w:rFonts w:ascii="Arial" w:eastAsia="Times New Roman" w:hAnsi="Arial" w:cs="Arial"/>
          <w:color w:val="000000"/>
        </w:rPr>
        <w:t>sustain our commitment to those who need us most.</w:t>
      </w:r>
    </w:p>
    <w:p w14:paraId="0C66DB7F" w14:textId="77777777" w:rsidR="008E139E" w:rsidRPr="00E856C9" w:rsidRDefault="008E139E" w:rsidP="00E856C9">
      <w:pPr>
        <w:pBdr>
          <w:top w:val="nil"/>
          <w:left w:val="nil"/>
          <w:bottom w:val="nil"/>
          <w:right w:val="nil"/>
          <w:between w:val="nil"/>
        </w:pBdr>
        <w:spacing w:after="0" w:line="240" w:lineRule="auto"/>
        <w:ind w:left="10"/>
        <w:rPr>
          <w:rFonts w:ascii="Arial" w:eastAsia="Times New Roman" w:hAnsi="Arial" w:cs="Arial"/>
          <w:color w:val="000000"/>
        </w:rPr>
      </w:pPr>
    </w:p>
    <w:p w14:paraId="38397530" w14:textId="77777777" w:rsidR="00E856C9" w:rsidRPr="00E856C9" w:rsidRDefault="00E856C9" w:rsidP="00E856C9">
      <w:pPr>
        <w:pBdr>
          <w:top w:val="nil"/>
          <w:left w:val="nil"/>
          <w:bottom w:val="nil"/>
          <w:right w:val="nil"/>
          <w:between w:val="nil"/>
        </w:pBdr>
        <w:spacing w:after="0" w:line="240" w:lineRule="auto"/>
        <w:ind w:left="10"/>
        <w:rPr>
          <w:rFonts w:ascii="Arial" w:eastAsia="Times New Roman" w:hAnsi="Arial" w:cs="Arial"/>
          <w:color w:val="000000"/>
        </w:rPr>
      </w:pPr>
      <w:r w:rsidRPr="00E856C9">
        <w:rPr>
          <w:rFonts w:ascii="Arial" w:eastAsia="Times New Roman" w:hAnsi="Arial" w:cs="Arial"/>
          <w:color w:val="000000"/>
        </w:rPr>
        <w:t>I also wish to express my gratitude to our Board members and Operational Team; whose</w:t>
      </w:r>
    </w:p>
    <w:p w14:paraId="0F5176DA" w14:textId="77777777" w:rsidR="00E856C9" w:rsidRDefault="00E856C9" w:rsidP="00E856C9">
      <w:pPr>
        <w:pBdr>
          <w:top w:val="nil"/>
          <w:left w:val="nil"/>
          <w:bottom w:val="nil"/>
          <w:right w:val="nil"/>
          <w:between w:val="nil"/>
        </w:pBdr>
        <w:spacing w:after="0" w:line="240" w:lineRule="auto"/>
        <w:ind w:left="10"/>
        <w:rPr>
          <w:rFonts w:ascii="Arial" w:eastAsia="Times New Roman" w:hAnsi="Arial" w:cs="Arial"/>
          <w:color w:val="000000"/>
        </w:rPr>
      </w:pPr>
      <w:r w:rsidRPr="00E856C9">
        <w:rPr>
          <w:rFonts w:ascii="Arial" w:eastAsia="Times New Roman" w:hAnsi="Arial" w:cs="Arial"/>
          <w:color w:val="000000"/>
        </w:rPr>
        <w:t>oversight and management are crucial to the running of Orkney Foodbank.</w:t>
      </w:r>
    </w:p>
    <w:p w14:paraId="3F901BAB" w14:textId="77777777" w:rsidR="008E139E" w:rsidRDefault="008E139E" w:rsidP="00E856C9">
      <w:pPr>
        <w:pBdr>
          <w:top w:val="nil"/>
          <w:left w:val="nil"/>
          <w:bottom w:val="nil"/>
          <w:right w:val="nil"/>
          <w:between w:val="nil"/>
        </w:pBdr>
        <w:spacing w:after="0" w:line="240" w:lineRule="auto"/>
        <w:ind w:left="10"/>
        <w:rPr>
          <w:rFonts w:ascii="Arial" w:eastAsia="Times New Roman" w:hAnsi="Arial" w:cs="Arial"/>
          <w:color w:val="000000"/>
        </w:rPr>
      </w:pPr>
    </w:p>
    <w:p w14:paraId="20668955" w14:textId="77777777" w:rsidR="008E139E" w:rsidRPr="00E856C9" w:rsidRDefault="008E139E" w:rsidP="00E856C9">
      <w:pPr>
        <w:pBdr>
          <w:top w:val="nil"/>
          <w:left w:val="nil"/>
          <w:bottom w:val="nil"/>
          <w:right w:val="nil"/>
          <w:between w:val="nil"/>
        </w:pBdr>
        <w:spacing w:after="0" w:line="240" w:lineRule="auto"/>
        <w:ind w:left="10"/>
        <w:rPr>
          <w:rFonts w:ascii="Arial" w:eastAsia="Times New Roman" w:hAnsi="Arial" w:cs="Arial"/>
          <w:color w:val="000000"/>
        </w:rPr>
      </w:pPr>
    </w:p>
    <w:p w14:paraId="43494D75" w14:textId="77777777" w:rsidR="00E856C9" w:rsidRPr="00E856C9" w:rsidRDefault="00E856C9" w:rsidP="00E856C9">
      <w:pPr>
        <w:pBdr>
          <w:top w:val="nil"/>
          <w:left w:val="nil"/>
          <w:bottom w:val="nil"/>
          <w:right w:val="nil"/>
          <w:between w:val="nil"/>
        </w:pBdr>
        <w:spacing w:after="0" w:line="240" w:lineRule="auto"/>
        <w:ind w:left="10"/>
        <w:rPr>
          <w:rFonts w:ascii="Arial" w:eastAsia="Times New Roman" w:hAnsi="Arial" w:cs="Arial"/>
          <w:color w:val="000000"/>
        </w:rPr>
      </w:pPr>
      <w:r w:rsidRPr="00E856C9">
        <w:rPr>
          <w:rFonts w:ascii="Arial" w:eastAsia="Times New Roman" w:hAnsi="Arial" w:cs="Arial"/>
          <w:color w:val="000000"/>
        </w:rPr>
        <w:t>Finally, I must recognise and thank our dedicated team of volunteers, whose tireless efforts</w:t>
      </w:r>
    </w:p>
    <w:p w14:paraId="6E2D472F" w14:textId="77777777" w:rsidR="00E856C9" w:rsidRPr="00E856C9" w:rsidRDefault="00E856C9" w:rsidP="00E856C9">
      <w:pPr>
        <w:pBdr>
          <w:top w:val="nil"/>
          <w:left w:val="nil"/>
          <w:bottom w:val="nil"/>
          <w:right w:val="nil"/>
          <w:between w:val="nil"/>
        </w:pBdr>
        <w:spacing w:after="0" w:line="240" w:lineRule="auto"/>
        <w:ind w:left="10"/>
        <w:rPr>
          <w:rFonts w:ascii="Arial" w:eastAsia="Times New Roman" w:hAnsi="Arial" w:cs="Arial"/>
          <w:color w:val="000000"/>
        </w:rPr>
      </w:pPr>
      <w:r w:rsidRPr="00E856C9">
        <w:rPr>
          <w:rFonts w:ascii="Arial" w:eastAsia="Times New Roman" w:hAnsi="Arial" w:cs="Arial"/>
          <w:color w:val="000000"/>
        </w:rPr>
        <w:t>make our work possible. Without them, we simply could not fulfil our mission.</w:t>
      </w:r>
    </w:p>
    <w:p w14:paraId="5A10D36E" w14:textId="77777777" w:rsidR="00E856C9" w:rsidRPr="00E856C9" w:rsidRDefault="00E856C9" w:rsidP="00E856C9">
      <w:pPr>
        <w:pBdr>
          <w:top w:val="nil"/>
          <w:left w:val="nil"/>
          <w:bottom w:val="nil"/>
          <w:right w:val="nil"/>
          <w:between w:val="nil"/>
        </w:pBdr>
        <w:spacing w:after="0" w:line="240" w:lineRule="auto"/>
        <w:ind w:left="10"/>
        <w:rPr>
          <w:rFonts w:ascii="Arial" w:eastAsia="Times New Roman" w:hAnsi="Arial" w:cs="Arial"/>
          <w:color w:val="000000"/>
        </w:rPr>
      </w:pPr>
    </w:p>
    <w:p w14:paraId="528BF874" w14:textId="77777777" w:rsidR="00E856C9" w:rsidRPr="00E856C9" w:rsidRDefault="00E856C9" w:rsidP="00E856C9">
      <w:pPr>
        <w:pBdr>
          <w:top w:val="nil"/>
          <w:left w:val="nil"/>
          <w:bottom w:val="nil"/>
          <w:right w:val="nil"/>
          <w:between w:val="nil"/>
        </w:pBdr>
        <w:spacing w:after="0" w:line="240" w:lineRule="auto"/>
        <w:ind w:left="10"/>
        <w:rPr>
          <w:rFonts w:ascii="Arial" w:eastAsia="Times New Roman" w:hAnsi="Arial" w:cs="Arial"/>
          <w:color w:val="000000"/>
        </w:rPr>
      </w:pPr>
      <w:r w:rsidRPr="00E856C9">
        <w:rPr>
          <w:rFonts w:ascii="Arial" w:eastAsia="Times New Roman" w:hAnsi="Arial" w:cs="Arial"/>
          <w:color w:val="000000"/>
        </w:rPr>
        <w:t>Ray Kemp</w:t>
      </w:r>
    </w:p>
    <w:p w14:paraId="6DFFBECB" w14:textId="5EC75DA5" w:rsidR="00D82B51" w:rsidRDefault="00E856C9" w:rsidP="00E856C9">
      <w:pPr>
        <w:pBdr>
          <w:top w:val="nil"/>
          <w:left w:val="nil"/>
          <w:bottom w:val="nil"/>
          <w:right w:val="nil"/>
          <w:between w:val="nil"/>
        </w:pBdr>
        <w:spacing w:after="0" w:line="240" w:lineRule="auto"/>
        <w:ind w:left="10"/>
        <w:rPr>
          <w:rFonts w:ascii="Arial" w:eastAsia="Times New Roman" w:hAnsi="Arial" w:cs="Arial"/>
          <w:color w:val="000000"/>
        </w:rPr>
      </w:pPr>
      <w:r w:rsidRPr="00E856C9">
        <w:rPr>
          <w:rFonts w:ascii="Arial" w:eastAsia="Times New Roman" w:hAnsi="Arial" w:cs="Arial"/>
          <w:color w:val="000000"/>
        </w:rPr>
        <w:t>Chairperson, Orkney Foodbank</w:t>
      </w:r>
    </w:p>
    <w:p w14:paraId="5EB8B63B" w14:textId="77777777" w:rsidR="002F5519" w:rsidRDefault="002F5519" w:rsidP="00D82B51">
      <w:pPr>
        <w:pBdr>
          <w:top w:val="nil"/>
          <w:left w:val="nil"/>
          <w:bottom w:val="nil"/>
          <w:right w:val="nil"/>
          <w:between w:val="nil"/>
        </w:pBdr>
        <w:spacing w:after="0" w:line="240" w:lineRule="auto"/>
        <w:ind w:left="10"/>
        <w:rPr>
          <w:rFonts w:ascii="Arial" w:eastAsia="Times New Roman" w:hAnsi="Arial" w:cs="Arial"/>
          <w:color w:val="000000"/>
        </w:rPr>
      </w:pPr>
    </w:p>
    <w:p w14:paraId="34556310" w14:textId="77777777" w:rsidR="002F5519" w:rsidRDefault="002F5519" w:rsidP="00D82B51">
      <w:pPr>
        <w:pBdr>
          <w:top w:val="nil"/>
          <w:left w:val="nil"/>
          <w:bottom w:val="nil"/>
          <w:right w:val="nil"/>
          <w:between w:val="nil"/>
        </w:pBdr>
        <w:spacing w:after="0" w:line="240" w:lineRule="auto"/>
        <w:ind w:left="10"/>
        <w:rPr>
          <w:rFonts w:ascii="Arial" w:eastAsia="Times New Roman" w:hAnsi="Arial" w:cs="Arial"/>
          <w:color w:val="000000"/>
        </w:rPr>
      </w:pPr>
    </w:p>
    <w:p w14:paraId="3261E860" w14:textId="77777777" w:rsidR="002F5519" w:rsidRDefault="002F5519" w:rsidP="00D82B51">
      <w:pPr>
        <w:pBdr>
          <w:top w:val="nil"/>
          <w:left w:val="nil"/>
          <w:bottom w:val="nil"/>
          <w:right w:val="nil"/>
          <w:between w:val="nil"/>
        </w:pBdr>
        <w:spacing w:after="0" w:line="240" w:lineRule="auto"/>
        <w:ind w:left="10"/>
        <w:rPr>
          <w:rFonts w:ascii="Arial" w:eastAsia="Times New Roman" w:hAnsi="Arial" w:cs="Arial"/>
          <w:color w:val="000000"/>
        </w:rPr>
      </w:pPr>
    </w:p>
    <w:p w14:paraId="6A959AC2" w14:textId="77777777" w:rsidR="002F5519" w:rsidRDefault="002F5519" w:rsidP="00D82B51">
      <w:pPr>
        <w:pBdr>
          <w:top w:val="nil"/>
          <w:left w:val="nil"/>
          <w:bottom w:val="nil"/>
          <w:right w:val="nil"/>
          <w:between w:val="nil"/>
        </w:pBdr>
        <w:spacing w:after="0" w:line="240" w:lineRule="auto"/>
        <w:ind w:left="10"/>
        <w:rPr>
          <w:rFonts w:ascii="Arial" w:eastAsia="Times New Roman" w:hAnsi="Arial" w:cs="Arial"/>
          <w:color w:val="000000"/>
        </w:rPr>
      </w:pPr>
    </w:p>
    <w:p w14:paraId="3EA56B82" w14:textId="77777777" w:rsidR="002F5519" w:rsidRDefault="002F5519" w:rsidP="00D82B51">
      <w:pPr>
        <w:pBdr>
          <w:top w:val="nil"/>
          <w:left w:val="nil"/>
          <w:bottom w:val="nil"/>
          <w:right w:val="nil"/>
          <w:between w:val="nil"/>
        </w:pBdr>
        <w:spacing w:after="0" w:line="240" w:lineRule="auto"/>
        <w:ind w:left="10"/>
        <w:rPr>
          <w:rFonts w:ascii="Arial" w:eastAsia="Times New Roman" w:hAnsi="Arial" w:cs="Arial"/>
          <w:color w:val="000000"/>
        </w:rPr>
      </w:pPr>
    </w:p>
    <w:p w14:paraId="642D25CC" w14:textId="77777777" w:rsidR="002F5519" w:rsidRDefault="002F5519" w:rsidP="00D82B51">
      <w:pPr>
        <w:pBdr>
          <w:top w:val="nil"/>
          <w:left w:val="nil"/>
          <w:bottom w:val="nil"/>
          <w:right w:val="nil"/>
          <w:between w:val="nil"/>
        </w:pBdr>
        <w:spacing w:after="0" w:line="240" w:lineRule="auto"/>
        <w:ind w:left="10"/>
        <w:rPr>
          <w:rFonts w:ascii="Arial" w:eastAsia="Times New Roman" w:hAnsi="Arial" w:cs="Arial"/>
          <w:color w:val="000000"/>
        </w:rPr>
      </w:pPr>
    </w:p>
    <w:p w14:paraId="07816F91" w14:textId="77777777" w:rsidR="002F5519" w:rsidRDefault="002F5519" w:rsidP="00D82B51">
      <w:pPr>
        <w:pBdr>
          <w:top w:val="nil"/>
          <w:left w:val="nil"/>
          <w:bottom w:val="nil"/>
          <w:right w:val="nil"/>
          <w:between w:val="nil"/>
        </w:pBdr>
        <w:spacing w:after="0" w:line="240" w:lineRule="auto"/>
        <w:ind w:left="10"/>
        <w:rPr>
          <w:rFonts w:ascii="Arial" w:eastAsia="Times New Roman" w:hAnsi="Arial" w:cs="Arial"/>
          <w:color w:val="000000"/>
        </w:rPr>
      </w:pPr>
    </w:p>
    <w:p w14:paraId="585BFCC0" w14:textId="77777777" w:rsidR="002F5519" w:rsidRDefault="002F5519" w:rsidP="00D82B51">
      <w:pPr>
        <w:pBdr>
          <w:top w:val="nil"/>
          <w:left w:val="nil"/>
          <w:bottom w:val="nil"/>
          <w:right w:val="nil"/>
          <w:between w:val="nil"/>
        </w:pBdr>
        <w:spacing w:after="0" w:line="240" w:lineRule="auto"/>
        <w:ind w:left="10"/>
        <w:rPr>
          <w:rFonts w:ascii="Arial" w:eastAsia="Times New Roman" w:hAnsi="Arial" w:cs="Arial"/>
          <w:color w:val="000000"/>
        </w:rPr>
      </w:pPr>
    </w:p>
    <w:p w14:paraId="77A1E92D" w14:textId="77777777" w:rsidR="002F5519" w:rsidRDefault="002F5519" w:rsidP="00D82B51">
      <w:pPr>
        <w:pBdr>
          <w:top w:val="nil"/>
          <w:left w:val="nil"/>
          <w:bottom w:val="nil"/>
          <w:right w:val="nil"/>
          <w:between w:val="nil"/>
        </w:pBdr>
        <w:spacing w:after="0" w:line="240" w:lineRule="auto"/>
        <w:ind w:left="10"/>
        <w:rPr>
          <w:rFonts w:ascii="Arial" w:eastAsia="Times New Roman" w:hAnsi="Arial" w:cs="Arial"/>
          <w:color w:val="000000"/>
        </w:rPr>
      </w:pPr>
    </w:p>
    <w:p w14:paraId="2A9ECCE4" w14:textId="77777777" w:rsidR="002F5519" w:rsidRDefault="002F5519" w:rsidP="00D82B51">
      <w:pPr>
        <w:pBdr>
          <w:top w:val="nil"/>
          <w:left w:val="nil"/>
          <w:bottom w:val="nil"/>
          <w:right w:val="nil"/>
          <w:between w:val="nil"/>
        </w:pBdr>
        <w:spacing w:after="0" w:line="240" w:lineRule="auto"/>
        <w:ind w:left="10"/>
        <w:rPr>
          <w:rFonts w:ascii="Arial" w:eastAsia="Times New Roman" w:hAnsi="Arial" w:cs="Arial"/>
          <w:color w:val="000000"/>
        </w:rPr>
      </w:pPr>
    </w:p>
    <w:p w14:paraId="585D287F" w14:textId="77777777" w:rsidR="002F5519" w:rsidRDefault="002F5519" w:rsidP="00D82B51">
      <w:pPr>
        <w:pBdr>
          <w:top w:val="nil"/>
          <w:left w:val="nil"/>
          <w:bottom w:val="nil"/>
          <w:right w:val="nil"/>
          <w:between w:val="nil"/>
        </w:pBdr>
        <w:spacing w:after="0" w:line="240" w:lineRule="auto"/>
        <w:ind w:left="10"/>
        <w:rPr>
          <w:rFonts w:ascii="Arial" w:eastAsia="Times New Roman" w:hAnsi="Arial" w:cs="Arial"/>
          <w:color w:val="000000"/>
        </w:rPr>
      </w:pPr>
    </w:p>
    <w:p w14:paraId="334EF12C" w14:textId="77777777" w:rsidR="002F5519" w:rsidRDefault="002F5519" w:rsidP="00D82B51">
      <w:pPr>
        <w:pBdr>
          <w:top w:val="nil"/>
          <w:left w:val="nil"/>
          <w:bottom w:val="nil"/>
          <w:right w:val="nil"/>
          <w:between w:val="nil"/>
        </w:pBdr>
        <w:spacing w:after="0" w:line="240" w:lineRule="auto"/>
        <w:ind w:left="10"/>
        <w:rPr>
          <w:rFonts w:ascii="Arial" w:eastAsia="Times New Roman" w:hAnsi="Arial" w:cs="Arial"/>
          <w:color w:val="000000"/>
        </w:rPr>
      </w:pPr>
    </w:p>
    <w:p w14:paraId="30D439E4" w14:textId="77777777" w:rsidR="002F5519" w:rsidRDefault="002F5519" w:rsidP="00D82B51">
      <w:pPr>
        <w:pBdr>
          <w:top w:val="nil"/>
          <w:left w:val="nil"/>
          <w:bottom w:val="nil"/>
          <w:right w:val="nil"/>
          <w:between w:val="nil"/>
        </w:pBdr>
        <w:spacing w:after="0" w:line="240" w:lineRule="auto"/>
        <w:ind w:left="10"/>
        <w:rPr>
          <w:rFonts w:ascii="Arial" w:eastAsia="Times New Roman" w:hAnsi="Arial" w:cs="Arial"/>
          <w:color w:val="000000"/>
        </w:rPr>
      </w:pPr>
    </w:p>
    <w:p w14:paraId="7ED6C5D4" w14:textId="77777777" w:rsidR="002F5519" w:rsidRDefault="002F5519" w:rsidP="00D82B51">
      <w:pPr>
        <w:pBdr>
          <w:top w:val="nil"/>
          <w:left w:val="nil"/>
          <w:bottom w:val="nil"/>
          <w:right w:val="nil"/>
          <w:between w:val="nil"/>
        </w:pBdr>
        <w:spacing w:after="0" w:line="240" w:lineRule="auto"/>
        <w:ind w:left="10"/>
        <w:rPr>
          <w:rFonts w:ascii="Arial" w:eastAsia="Times New Roman" w:hAnsi="Arial" w:cs="Arial"/>
          <w:color w:val="000000"/>
        </w:rPr>
      </w:pPr>
    </w:p>
    <w:p w14:paraId="3F55435A" w14:textId="77777777" w:rsidR="002F5519" w:rsidRDefault="002F5519" w:rsidP="00D82B51">
      <w:pPr>
        <w:pBdr>
          <w:top w:val="nil"/>
          <w:left w:val="nil"/>
          <w:bottom w:val="nil"/>
          <w:right w:val="nil"/>
          <w:between w:val="nil"/>
        </w:pBdr>
        <w:spacing w:after="0" w:line="240" w:lineRule="auto"/>
        <w:ind w:left="10"/>
        <w:rPr>
          <w:rFonts w:ascii="Arial" w:eastAsia="Times New Roman" w:hAnsi="Arial" w:cs="Arial"/>
          <w:color w:val="000000"/>
        </w:rPr>
      </w:pPr>
    </w:p>
    <w:p w14:paraId="51FC0ADF" w14:textId="2C761728" w:rsidR="00474CE4" w:rsidRPr="005B1FD8" w:rsidRDefault="00503804">
      <w:pPr>
        <w:pStyle w:val="Heading1"/>
        <w:jc w:val="both"/>
        <w:rPr>
          <w:rFonts w:ascii="Arial" w:eastAsia="Arial" w:hAnsi="Arial" w:cs="Arial"/>
          <w:b/>
          <w:sz w:val="22"/>
          <w:szCs w:val="22"/>
        </w:rPr>
      </w:pPr>
      <w:r>
        <w:rPr>
          <w:rFonts w:ascii="Arial" w:eastAsia="Arial" w:hAnsi="Arial" w:cs="Arial"/>
          <w:b/>
          <w:sz w:val="22"/>
          <w:szCs w:val="22"/>
        </w:rPr>
        <w:t>O</w:t>
      </w:r>
      <w:r w:rsidR="00AB0F8A" w:rsidRPr="005B1FD8">
        <w:rPr>
          <w:rFonts w:ascii="Arial" w:eastAsia="Arial" w:hAnsi="Arial" w:cs="Arial"/>
          <w:b/>
          <w:sz w:val="22"/>
          <w:szCs w:val="22"/>
        </w:rPr>
        <w:t>BJECTIVES AND ACTIVITIES</w:t>
      </w:r>
    </w:p>
    <w:p w14:paraId="4D39F623" w14:textId="77777777" w:rsidR="00474CE4" w:rsidRPr="005B1FD8" w:rsidRDefault="00AB0F8A">
      <w:pPr>
        <w:spacing w:before="240" w:after="240"/>
        <w:rPr>
          <w:rFonts w:ascii="Arial" w:eastAsia="Arial" w:hAnsi="Arial" w:cs="Arial"/>
        </w:rPr>
      </w:pPr>
      <w:r w:rsidRPr="005B1FD8">
        <w:rPr>
          <w:rFonts w:ascii="Arial" w:eastAsia="Arial" w:hAnsi="Arial" w:cs="Arial"/>
        </w:rPr>
        <w:t>The duties of Orkney Foodbank are carried out with a Christian ethos, supporting values and principles, which promote social inclusion and anti-discriminatory practices.</w:t>
      </w:r>
    </w:p>
    <w:p w14:paraId="43A4707C" w14:textId="77777777" w:rsidR="00474CE4" w:rsidRPr="005B1FD8" w:rsidRDefault="00AB0F8A">
      <w:pPr>
        <w:spacing w:before="240" w:after="240"/>
        <w:rPr>
          <w:rFonts w:ascii="Arial" w:eastAsia="Arial" w:hAnsi="Arial" w:cs="Arial"/>
        </w:rPr>
      </w:pPr>
      <w:r w:rsidRPr="005B1FD8">
        <w:rPr>
          <w:rFonts w:ascii="Arial" w:eastAsia="Arial" w:hAnsi="Arial" w:cs="Arial"/>
          <w:b/>
        </w:rPr>
        <w:t>Objectives</w:t>
      </w:r>
    </w:p>
    <w:p w14:paraId="167C21BC" w14:textId="77777777" w:rsidR="00474CE4" w:rsidRPr="005B1FD8" w:rsidRDefault="00AB0F8A">
      <w:pPr>
        <w:spacing w:before="240" w:after="240"/>
        <w:rPr>
          <w:rFonts w:ascii="Arial" w:eastAsia="Arial" w:hAnsi="Arial" w:cs="Arial"/>
        </w:rPr>
      </w:pPr>
      <w:r w:rsidRPr="005B1FD8">
        <w:rPr>
          <w:rFonts w:ascii="Arial" w:eastAsia="Arial" w:hAnsi="Arial" w:cs="Arial"/>
        </w:rPr>
        <w:t xml:space="preserve">2. The Orkney Foodbank objects are:  </w:t>
      </w:r>
    </w:p>
    <w:p w14:paraId="3326F739" w14:textId="77777777" w:rsidR="00474CE4" w:rsidRPr="005B1FD8" w:rsidRDefault="00AB0F8A">
      <w:pPr>
        <w:spacing w:before="240" w:after="240"/>
        <w:rPr>
          <w:rFonts w:ascii="Arial" w:eastAsia="Arial" w:hAnsi="Arial" w:cs="Arial"/>
        </w:rPr>
      </w:pPr>
      <w:r w:rsidRPr="005B1FD8">
        <w:rPr>
          <w:rFonts w:ascii="Arial" w:eastAsia="Arial" w:hAnsi="Arial" w:cs="Arial"/>
        </w:rPr>
        <w:t>(a) The Prevention or relief of poverty.</w:t>
      </w:r>
    </w:p>
    <w:p w14:paraId="78E71BF2" w14:textId="77777777" w:rsidR="00474CE4" w:rsidRPr="005B1FD8" w:rsidRDefault="00AB0F8A">
      <w:pPr>
        <w:spacing w:before="240" w:after="240"/>
        <w:rPr>
          <w:rFonts w:ascii="Arial" w:eastAsia="Arial" w:hAnsi="Arial" w:cs="Arial"/>
        </w:rPr>
      </w:pPr>
      <w:r w:rsidRPr="005B1FD8">
        <w:rPr>
          <w:rFonts w:ascii="Arial" w:eastAsia="Arial" w:hAnsi="Arial" w:cs="Arial"/>
        </w:rPr>
        <w:t xml:space="preserve">(b) The relief of those in need by reason of age, ill-health, disability, financial hardship or other disadvantage. </w:t>
      </w:r>
    </w:p>
    <w:p w14:paraId="552815BD" w14:textId="77777777" w:rsidR="00474CE4" w:rsidRPr="005B1FD8" w:rsidRDefault="00474CE4">
      <w:pPr>
        <w:widowControl w:val="0"/>
        <w:pBdr>
          <w:top w:val="nil"/>
          <w:left w:val="nil"/>
          <w:bottom w:val="nil"/>
          <w:right w:val="nil"/>
          <w:between w:val="nil"/>
        </w:pBdr>
        <w:spacing w:before="9" w:after="0" w:line="240" w:lineRule="auto"/>
        <w:jc w:val="both"/>
        <w:rPr>
          <w:rFonts w:ascii="Arial" w:eastAsia="Arial" w:hAnsi="Arial" w:cs="Arial"/>
          <w:color w:val="000000"/>
        </w:rPr>
      </w:pPr>
    </w:p>
    <w:p w14:paraId="7DD6D331" w14:textId="77777777" w:rsidR="00474CE4" w:rsidRPr="005B1FD8" w:rsidRDefault="00AB0F8A">
      <w:pPr>
        <w:pStyle w:val="Heading1"/>
        <w:ind w:left="152"/>
        <w:jc w:val="both"/>
        <w:rPr>
          <w:rFonts w:ascii="Arial" w:eastAsia="Arial" w:hAnsi="Arial" w:cs="Arial"/>
          <w:b/>
          <w:sz w:val="22"/>
          <w:szCs w:val="22"/>
        </w:rPr>
      </w:pPr>
      <w:r w:rsidRPr="005B1FD8">
        <w:rPr>
          <w:rFonts w:ascii="Arial" w:eastAsia="Arial" w:hAnsi="Arial" w:cs="Arial"/>
          <w:b/>
          <w:sz w:val="22"/>
          <w:szCs w:val="22"/>
        </w:rPr>
        <w:t>Achievements and performance in summary</w:t>
      </w:r>
    </w:p>
    <w:p w14:paraId="3570EF58" w14:textId="77777777" w:rsidR="00474CE4" w:rsidRPr="005B1FD8" w:rsidRDefault="00474CE4">
      <w:pPr>
        <w:widowControl w:val="0"/>
        <w:pBdr>
          <w:top w:val="nil"/>
          <w:left w:val="nil"/>
          <w:bottom w:val="nil"/>
          <w:right w:val="nil"/>
          <w:between w:val="nil"/>
        </w:pBdr>
        <w:spacing w:before="1" w:after="0" w:line="240" w:lineRule="auto"/>
        <w:jc w:val="both"/>
        <w:rPr>
          <w:rFonts w:ascii="Arial" w:eastAsia="Arial" w:hAnsi="Arial" w:cs="Arial"/>
          <w:b/>
          <w:color w:val="000000"/>
        </w:rPr>
      </w:pPr>
    </w:p>
    <w:p w14:paraId="0B8AB2CF" w14:textId="68AF755F" w:rsidR="0074720E" w:rsidRDefault="0074720E" w:rsidP="0074720E">
      <w:pPr>
        <w:pStyle w:val="BodyText"/>
        <w:numPr>
          <w:ilvl w:val="0"/>
          <w:numId w:val="8"/>
        </w:numPr>
        <w:spacing w:before="1"/>
        <w:jc w:val="both"/>
        <w:rPr>
          <w:rFonts w:ascii="Arial" w:hAnsi="Arial" w:cs="Arial"/>
          <w:bCs/>
          <w:sz w:val="22"/>
          <w:szCs w:val="22"/>
        </w:rPr>
      </w:pPr>
      <w:r w:rsidRPr="006E00C0">
        <w:rPr>
          <w:rFonts w:ascii="Arial" w:hAnsi="Arial" w:cs="Arial"/>
          <w:bCs/>
          <w:sz w:val="22"/>
          <w:szCs w:val="22"/>
        </w:rPr>
        <w:t xml:space="preserve">During the period the Orkney Foodbank team received </w:t>
      </w:r>
      <w:r>
        <w:rPr>
          <w:rFonts w:ascii="Arial" w:hAnsi="Arial" w:cs="Arial"/>
          <w:bCs/>
          <w:sz w:val="22"/>
          <w:szCs w:val="22"/>
        </w:rPr>
        <w:t>76</w:t>
      </w:r>
      <w:r w:rsidR="004C6493">
        <w:rPr>
          <w:rFonts w:ascii="Arial" w:hAnsi="Arial" w:cs="Arial"/>
          <w:bCs/>
          <w:sz w:val="22"/>
          <w:szCs w:val="22"/>
        </w:rPr>
        <w:t>5</w:t>
      </w:r>
      <w:r w:rsidRPr="006E00C0">
        <w:rPr>
          <w:rFonts w:ascii="Arial" w:hAnsi="Arial" w:cs="Arial"/>
          <w:bCs/>
          <w:sz w:val="22"/>
          <w:szCs w:val="22"/>
        </w:rPr>
        <w:t xml:space="preserve"> referral voucher</w:t>
      </w:r>
      <w:r>
        <w:rPr>
          <w:rFonts w:ascii="Arial" w:hAnsi="Arial" w:cs="Arial"/>
          <w:bCs/>
          <w:sz w:val="22"/>
          <w:szCs w:val="22"/>
        </w:rPr>
        <w:t>s</w:t>
      </w:r>
      <w:r w:rsidRPr="006E00C0">
        <w:rPr>
          <w:rFonts w:ascii="Arial" w:hAnsi="Arial" w:cs="Arial"/>
          <w:bCs/>
          <w:sz w:val="22"/>
          <w:szCs w:val="22"/>
        </w:rPr>
        <w:t xml:space="preserve"> and gave support to 1</w:t>
      </w:r>
      <w:r>
        <w:rPr>
          <w:rFonts w:ascii="Arial" w:hAnsi="Arial" w:cs="Arial"/>
          <w:bCs/>
          <w:sz w:val="22"/>
          <w:szCs w:val="22"/>
        </w:rPr>
        <w:t>53</w:t>
      </w:r>
      <w:r w:rsidR="00E846DC">
        <w:rPr>
          <w:rFonts w:ascii="Arial" w:hAnsi="Arial" w:cs="Arial"/>
          <w:bCs/>
          <w:sz w:val="22"/>
          <w:szCs w:val="22"/>
        </w:rPr>
        <w:t>8</w:t>
      </w:r>
      <w:r w:rsidRPr="006E00C0">
        <w:rPr>
          <w:rFonts w:ascii="Arial" w:hAnsi="Arial" w:cs="Arial"/>
          <w:bCs/>
          <w:sz w:val="22"/>
          <w:szCs w:val="22"/>
        </w:rPr>
        <w:t xml:space="preserve"> clients – including </w:t>
      </w:r>
      <w:r>
        <w:rPr>
          <w:rFonts w:ascii="Arial" w:hAnsi="Arial" w:cs="Arial"/>
          <w:bCs/>
          <w:sz w:val="22"/>
          <w:szCs w:val="22"/>
        </w:rPr>
        <w:t>536</w:t>
      </w:r>
      <w:r w:rsidRPr="006E00C0">
        <w:rPr>
          <w:rFonts w:ascii="Arial" w:hAnsi="Arial" w:cs="Arial"/>
          <w:bCs/>
          <w:sz w:val="22"/>
          <w:szCs w:val="22"/>
        </w:rPr>
        <w:t xml:space="preserve"> children</w:t>
      </w:r>
    </w:p>
    <w:p w14:paraId="62FA5ACE" w14:textId="77777777" w:rsidR="0074720E" w:rsidRDefault="0074720E" w:rsidP="0074720E">
      <w:pPr>
        <w:pStyle w:val="BodyText"/>
        <w:numPr>
          <w:ilvl w:val="0"/>
          <w:numId w:val="8"/>
        </w:numPr>
        <w:spacing w:before="1"/>
        <w:jc w:val="both"/>
        <w:rPr>
          <w:rFonts w:ascii="Arial" w:hAnsi="Arial" w:cs="Arial"/>
          <w:bCs/>
          <w:sz w:val="22"/>
          <w:szCs w:val="22"/>
        </w:rPr>
      </w:pPr>
      <w:r>
        <w:rPr>
          <w:rFonts w:ascii="Arial" w:hAnsi="Arial" w:cs="Arial"/>
          <w:bCs/>
          <w:sz w:val="22"/>
          <w:szCs w:val="22"/>
        </w:rPr>
        <w:t xml:space="preserve">Clients were in 286 unique households with 142 referrals being first time referrals </w:t>
      </w:r>
    </w:p>
    <w:p w14:paraId="397A8619" w14:textId="693541C4" w:rsidR="0074720E" w:rsidRDefault="0074720E" w:rsidP="0074720E">
      <w:pPr>
        <w:pStyle w:val="BodyText"/>
        <w:numPr>
          <w:ilvl w:val="0"/>
          <w:numId w:val="8"/>
        </w:numPr>
        <w:spacing w:before="1"/>
        <w:jc w:val="both"/>
        <w:rPr>
          <w:rFonts w:ascii="Arial" w:hAnsi="Arial" w:cs="Arial"/>
          <w:bCs/>
          <w:sz w:val="22"/>
          <w:szCs w:val="22"/>
        </w:rPr>
      </w:pPr>
      <w:r>
        <w:rPr>
          <w:rFonts w:ascii="Arial" w:hAnsi="Arial" w:cs="Arial"/>
          <w:bCs/>
          <w:sz w:val="22"/>
          <w:szCs w:val="22"/>
        </w:rPr>
        <w:t>THAW Orkney was the main referrer with 1</w:t>
      </w:r>
      <w:r w:rsidR="001B664A">
        <w:rPr>
          <w:rFonts w:ascii="Arial" w:hAnsi="Arial" w:cs="Arial"/>
          <w:bCs/>
          <w:sz w:val="22"/>
          <w:szCs w:val="22"/>
        </w:rPr>
        <w:t>7</w:t>
      </w:r>
      <w:r w:rsidR="00E846DC">
        <w:rPr>
          <w:rFonts w:ascii="Arial" w:hAnsi="Arial" w:cs="Arial"/>
          <w:bCs/>
          <w:sz w:val="22"/>
          <w:szCs w:val="22"/>
        </w:rPr>
        <w:t>1</w:t>
      </w:r>
      <w:r>
        <w:rPr>
          <w:rFonts w:ascii="Arial" w:hAnsi="Arial" w:cs="Arial"/>
          <w:bCs/>
          <w:sz w:val="22"/>
          <w:szCs w:val="22"/>
        </w:rPr>
        <w:t xml:space="preserve"> </w:t>
      </w:r>
      <w:proofErr w:type="gramStart"/>
      <w:r>
        <w:rPr>
          <w:rFonts w:ascii="Arial" w:hAnsi="Arial" w:cs="Arial"/>
          <w:bCs/>
          <w:sz w:val="22"/>
          <w:szCs w:val="22"/>
        </w:rPr>
        <w:t>referrals;</w:t>
      </w:r>
      <w:proofErr w:type="gramEnd"/>
      <w:r>
        <w:rPr>
          <w:rFonts w:ascii="Arial" w:hAnsi="Arial" w:cs="Arial"/>
          <w:bCs/>
          <w:sz w:val="22"/>
          <w:szCs w:val="22"/>
        </w:rPr>
        <w:t xml:space="preserve"> followed by </w:t>
      </w:r>
      <w:r w:rsidR="001B664A">
        <w:rPr>
          <w:rFonts w:ascii="Arial" w:hAnsi="Arial" w:cs="Arial"/>
          <w:bCs/>
          <w:sz w:val="22"/>
          <w:szCs w:val="22"/>
        </w:rPr>
        <w:t xml:space="preserve">CAB with </w:t>
      </w:r>
      <w:r w:rsidR="00231119">
        <w:rPr>
          <w:rFonts w:ascii="Arial" w:hAnsi="Arial" w:cs="Arial"/>
          <w:bCs/>
          <w:sz w:val="22"/>
          <w:szCs w:val="22"/>
        </w:rPr>
        <w:t>73 vouchers.</w:t>
      </w:r>
    </w:p>
    <w:p w14:paraId="2C775130" w14:textId="17E497EE" w:rsidR="0074720E" w:rsidRDefault="0074720E" w:rsidP="0074720E">
      <w:pPr>
        <w:pStyle w:val="BodyText"/>
        <w:numPr>
          <w:ilvl w:val="0"/>
          <w:numId w:val="8"/>
        </w:numPr>
        <w:spacing w:before="1"/>
        <w:jc w:val="both"/>
        <w:rPr>
          <w:rFonts w:ascii="Arial" w:hAnsi="Arial" w:cs="Arial"/>
          <w:bCs/>
          <w:sz w:val="22"/>
          <w:szCs w:val="22"/>
        </w:rPr>
      </w:pPr>
      <w:r>
        <w:rPr>
          <w:rFonts w:ascii="Arial" w:hAnsi="Arial" w:cs="Arial"/>
          <w:bCs/>
          <w:sz w:val="22"/>
          <w:szCs w:val="22"/>
        </w:rPr>
        <w:t>Stock in was 23,199.89Kgs (12,371.94 being purchased by Orkney Foodbank</w:t>
      </w:r>
      <w:r w:rsidR="00587F4D">
        <w:rPr>
          <w:rFonts w:ascii="Arial" w:hAnsi="Arial" w:cs="Arial"/>
          <w:bCs/>
          <w:sz w:val="22"/>
          <w:szCs w:val="22"/>
        </w:rPr>
        <w:t xml:space="preserve"> which is 53% on average</w:t>
      </w:r>
      <w:r>
        <w:rPr>
          <w:rFonts w:ascii="Arial" w:hAnsi="Arial" w:cs="Arial"/>
          <w:bCs/>
          <w:sz w:val="22"/>
          <w:szCs w:val="22"/>
        </w:rPr>
        <w:t>)</w:t>
      </w:r>
    </w:p>
    <w:p w14:paraId="78726BAF" w14:textId="02CF2F9C" w:rsidR="0074720E" w:rsidRDefault="0074720E" w:rsidP="0074720E">
      <w:pPr>
        <w:pStyle w:val="BodyText"/>
        <w:numPr>
          <w:ilvl w:val="0"/>
          <w:numId w:val="8"/>
        </w:numPr>
        <w:spacing w:before="1"/>
        <w:jc w:val="both"/>
        <w:rPr>
          <w:rFonts w:ascii="Arial" w:hAnsi="Arial" w:cs="Arial"/>
          <w:bCs/>
          <w:sz w:val="22"/>
          <w:szCs w:val="22"/>
        </w:rPr>
      </w:pPr>
      <w:r>
        <w:rPr>
          <w:rFonts w:ascii="Arial" w:hAnsi="Arial" w:cs="Arial"/>
          <w:bCs/>
          <w:sz w:val="22"/>
          <w:szCs w:val="22"/>
        </w:rPr>
        <w:t>Stock out was 20,</w:t>
      </w:r>
      <w:r w:rsidR="00D122A3">
        <w:rPr>
          <w:rFonts w:ascii="Arial" w:hAnsi="Arial" w:cs="Arial"/>
          <w:bCs/>
          <w:sz w:val="22"/>
          <w:szCs w:val="22"/>
        </w:rPr>
        <w:t>125</w:t>
      </w:r>
      <w:r>
        <w:rPr>
          <w:rFonts w:ascii="Arial" w:hAnsi="Arial" w:cs="Arial"/>
          <w:bCs/>
          <w:sz w:val="22"/>
          <w:szCs w:val="22"/>
        </w:rPr>
        <w:t>.</w:t>
      </w:r>
      <w:r w:rsidR="00D122A3">
        <w:rPr>
          <w:rFonts w:ascii="Arial" w:hAnsi="Arial" w:cs="Arial"/>
          <w:bCs/>
          <w:sz w:val="22"/>
          <w:szCs w:val="22"/>
        </w:rPr>
        <w:t>8</w:t>
      </w:r>
      <w:r>
        <w:rPr>
          <w:rFonts w:ascii="Arial" w:hAnsi="Arial" w:cs="Arial"/>
          <w:bCs/>
          <w:sz w:val="22"/>
          <w:szCs w:val="22"/>
        </w:rPr>
        <w:t>7Kgs</w:t>
      </w:r>
    </w:p>
    <w:p w14:paraId="589A2331" w14:textId="77777777" w:rsidR="0074720E" w:rsidRDefault="0074720E" w:rsidP="0074720E">
      <w:pPr>
        <w:pStyle w:val="BodyText"/>
        <w:numPr>
          <w:ilvl w:val="0"/>
          <w:numId w:val="8"/>
        </w:numPr>
        <w:spacing w:before="1"/>
        <w:jc w:val="both"/>
        <w:rPr>
          <w:rFonts w:ascii="Arial" w:hAnsi="Arial" w:cs="Arial"/>
          <w:bCs/>
          <w:sz w:val="22"/>
          <w:szCs w:val="22"/>
        </w:rPr>
      </w:pPr>
      <w:r>
        <w:rPr>
          <w:rFonts w:ascii="Arial" w:hAnsi="Arial" w:cs="Arial"/>
          <w:bCs/>
          <w:sz w:val="22"/>
          <w:szCs w:val="22"/>
        </w:rPr>
        <w:t xml:space="preserve">We are very fortunate to have 21 volunteers who work hard to make sure we can meet all requests and </w:t>
      </w:r>
      <w:proofErr w:type="gramStart"/>
      <w:r>
        <w:rPr>
          <w:rFonts w:ascii="Arial" w:hAnsi="Arial" w:cs="Arial"/>
          <w:bCs/>
          <w:sz w:val="22"/>
          <w:szCs w:val="22"/>
        </w:rPr>
        <w:t>that the</w:t>
      </w:r>
      <w:proofErr w:type="gramEnd"/>
      <w:r>
        <w:rPr>
          <w:rFonts w:ascii="Arial" w:hAnsi="Arial" w:cs="Arial"/>
          <w:bCs/>
          <w:sz w:val="22"/>
          <w:szCs w:val="22"/>
        </w:rPr>
        <w:t xml:space="preserve"> Foodbank runs smoothly</w:t>
      </w:r>
    </w:p>
    <w:p w14:paraId="2C44EA24" w14:textId="77777777" w:rsidR="0074720E" w:rsidRDefault="0074720E" w:rsidP="0074720E">
      <w:pPr>
        <w:pStyle w:val="BodyText"/>
        <w:numPr>
          <w:ilvl w:val="0"/>
          <w:numId w:val="8"/>
        </w:numPr>
        <w:spacing w:before="1"/>
        <w:jc w:val="both"/>
        <w:rPr>
          <w:rFonts w:ascii="Arial" w:hAnsi="Arial" w:cs="Arial"/>
          <w:bCs/>
          <w:sz w:val="22"/>
          <w:szCs w:val="22"/>
        </w:rPr>
      </w:pPr>
      <w:r>
        <w:rPr>
          <w:rFonts w:ascii="Arial" w:hAnsi="Arial" w:cs="Arial"/>
          <w:bCs/>
          <w:sz w:val="22"/>
          <w:szCs w:val="22"/>
        </w:rPr>
        <w:t xml:space="preserve">We continue to have 2 paid members of staff working alongside our Foodbank Manager – our food resilience and support worker who provides invaluable support to clients and assesses how/if additional support is required and who best placed to provide it. Our office administrator/stock controller who leads on our purchasing and has achieved significant financial savings as a result. All 3 are essential team members who </w:t>
      </w:r>
      <w:proofErr w:type="gramStart"/>
      <w:r>
        <w:rPr>
          <w:rFonts w:ascii="Arial" w:hAnsi="Arial" w:cs="Arial"/>
          <w:bCs/>
          <w:sz w:val="22"/>
          <w:szCs w:val="22"/>
        </w:rPr>
        <w:t>has</w:t>
      </w:r>
      <w:proofErr w:type="gramEnd"/>
      <w:r>
        <w:rPr>
          <w:rFonts w:ascii="Arial" w:hAnsi="Arial" w:cs="Arial"/>
          <w:bCs/>
          <w:sz w:val="22"/>
          <w:szCs w:val="22"/>
        </w:rPr>
        <w:t xml:space="preserve"> ensured we can meet the significant increase in client activity.</w:t>
      </w:r>
    </w:p>
    <w:p w14:paraId="6AD72AA9" w14:textId="77777777" w:rsidR="0074720E" w:rsidRDefault="0074720E" w:rsidP="0074720E">
      <w:pPr>
        <w:pStyle w:val="BodyText"/>
        <w:numPr>
          <w:ilvl w:val="0"/>
          <w:numId w:val="8"/>
        </w:numPr>
        <w:spacing w:before="1"/>
        <w:jc w:val="both"/>
        <w:rPr>
          <w:rFonts w:ascii="Arial" w:hAnsi="Arial" w:cs="Arial"/>
          <w:bCs/>
          <w:sz w:val="22"/>
          <w:szCs w:val="22"/>
        </w:rPr>
      </w:pPr>
      <w:r>
        <w:rPr>
          <w:rFonts w:ascii="Arial" w:hAnsi="Arial" w:cs="Arial"/>
          <w:bCs/>
          <w:sz w:val="22"/>
          <w:szCs w:val="22"/>
        </w:rPr>
        <w:t xml:space="preserve">Orkney Foodbank issues supermarket gift vouchers </w:t>
      </w:r>
      <w:proofErr w:type="gramStart"/>
      <w:r>
        <w:rPr>
          <w:rFonts w:ascii="Arial" w:hAnsi="Arial" w:cs="Arial"/>
          <w:bCs/>
          <w:sz w:val="22"/>
          <w:szCs w:val="22"/>
        </w:rPr>
        <w:t>and electricity</w:t>
      </w:r>
      <w:proofErr w:type="gramEnd"/>
      <w:r>
        <w:rPr>
          <w:rFonts w:ascii="Arial" w:hAnsi="Arial" w:cs="Arial"/>
          <w:bCs/>
          <w:sz w:val="22"/>
          <w:szCs w:val="22"/>
        </w:rPr>
        <w:t xml:space="preserve"> top ups to clients so additional items can be </w:t>
      </w:r>
      <w:proofErr w:type="gramStart"/>
      <w:r>
        <w:rPr>
          <w:rFonts w:ascii="Arial" w:hAnsi="Arial" w:cs="Arial"/>
          <w:bCs/>
          <w:sz w:val="22"/>
          <w:szCs w:val="22"/>
        </w:rPr>
        <w:t>purchased</w:t>
      </w:r>
      <w:proofErr w:type="gramEnd"/>
      <w:r>
        <w:rPr>
          <w:rFonts w:ascii="Arial" w:hAnsi="Arial" w:cs="Arial"/>
          <w:bCs/>
          <w:sz w:val="22"/>
          <w:szCs w:val="22"/>
        </w:rPr>
        <w:t xml:space="preserve"> and they can heat the items issued. </w:t>
      </w:r>
    </w:p>
    <w:p w14:paraId="5B8C8F74" w14:textId="77777777" w:rsidR="0074720E" w:rsidRDefault="0074720E" w:rsidP="0074720E">
      <w:pPr>
        <w:pStyle w:val="BodyText"/>
        <w:numPr>
          <w:ilvl w:val="0"/>
          <w:numId w:val="8"/>
        </w:numPr>
        <w:spacing w:before="1"/>
        <w:jc w:val="both"/>
        <w:rPr>
          <w:rFonts w:ascii="Arial" w:hAnsi="Arial" w:cs="Arial"/>
          <w:bCs/>
          <w:sz w:val="22"/>
          <w:szCs w:val="22"/>
        </w:rPr>
      </w:pPr>
      <w:r>
        <w:rPr>
          <w:rFonts w:ascii="Arial" w:hAnsi="Arial" w:cs="Arial"/>
          <w:bCs/>
          <w:sz w:val="22"/>
          <w:szCs w:val="22"/>
        </w:rPr>
        <w:t xml:space="preserve">Our operational team also have a restricted hardship fund they can access as they determine appropriate </w:t>
      </w:r>
    </w:p>
    <w:p w14:paraId="5FB88F7A" w14:textId="7E316C7B" w:rsidR="00C209DC" w:rsidRPr="006E00C0" w:rsidRDefault="00C209DC" w:rsidP="0074720E">
      <w:pPr>
        <w:pStyle w:val="BodyText"/>
        <w:numPr>
          <w:ilvl w:val="0"/>
          <w:numId w:val="8"/>
        </w:numPr>
        <w:spacing w:before="1"/>
        <w:jc w:val="both"/>
        <w:rPr>
          <w:rFonts w:ascii="Arial" w:hAnsi="Arial" w:cs="Arial"/>
          <w:bCs/>
          <w:sz w:val="22"/>
          <w:szCs w:val="22"/>
        </w:rPr>
      </w:pPr>
      <w:r>
        <w:rPr>
          <w:rFonts w:ascii="Arial" w:hAnsi="Arial" w:cs="Arial"/>
          <w:bCs/>
          <w:sz w:val="22"/>
          <w:szCs w:val="22"/>
        </w:rPr>
        <w:t xml:space="preserve">In December our clients receive a “Christmas bag” with extra treats and the contents of a Christmas dinner </w:t>
      </w:r>
      <w:r w:rsidR="007135CF">
        <w:rPr>
          <w:rFonts w:ascii="Arial" w:hAnsi="Arial" w:cs="Arial"/>
          <w:bCs/>
          <w:sz w:val="22"/>
          <w:szCs w:val="22"/>
        </w:rPr>
        <w:t xml:space="preserve">consisting of </w:t>
      </w:r>
      <w:proofErr w:type="spellStart"/>
      <w:proofErr w:type="gramStart"/>
      <w:r w:rsidR="007135CF">
        <w:rPr>
          <w:rFonts w:ascii="Arial" w:hAnsi="Arial" w:cs="Arial"/>
          <w:bCs/>
          <w:sz w:val="22"/>
          <w:szCs w:val="22"/>
        </w:rPr>
        <w:t>non perishable</w:t>
      </w:r>
      <w:proofErr w:type="spellEnd"/>
      <w:proofErr w:type="gramEnd"/>
      <w:r w:rsidR="007135CF">
        <w:rPr>
          <w:rFonts w:ascii="Arial" w:hAnsi="Arial" w:cs="Arial"/>
          <w:bCs/>
          <w:sz w:val="22"/>
          <w:szCs w:val="22"/>
        </w:rPr>
        <w:t xml:space="preserve"> items. </w:t>
      </w:r>
    </w:p>
    <w:p w14:paraId="481237B8" w14:textId="77777777" w:rsidR="00474CE4" w:rsidRPr="005B1FD8" w:rsidRDefault="00474CE4">
      <w:pPr>
        <w:pBdr>
          <w:top w:val="nil"/>
          <w:left w:val="nil"/>
          <w:bottom w:val="nil"/>
          <w:right w:val="nil"/>
          <w:between w:val="nil"/>
        </w:pBdr>
        <w:spacing w:after="0" w:line="240" w:lineRule="auto"/>
        <w:ind w:left="10"/>
        <w:rPr>
          <w:rFonts w:ascii="Arial" w:eastAsia="Times New Roman" w:hAnsi="Arial" w:cs="Arial"/>
          <w:b/>
          <w:color w:val="000000"/>
        </w:rPr>
      </w:pPr>
    </w:p>
    <w:p w14:paraId="7DF07790" w14:textId="77777777" w:rsidR="00474CE4" w:rsidRPr="005B1FD8" w:rsidRDefault="00474CE4">
      <w:pPr>
        <w:pBdr>
          <w:top w:val="nil"/>
          <w:left w:val="nil"/>
          <w:bottom w:val="nil"/>
          <w:right w:val="nil"/>
          <w:between w:val="nil"/>
        </w:pBdr>
        <w:spacing w:after="0" w:line="240" w:lineRule="auto"/>
        <w:ind w:left="10"/>
        <w:rPr>
          <w:rFonts w:ascii="Arial" w:eastAsia="Times New Roman" w:hAnsi="Arial" w:cs="Arial"/>
          <w:b/>
          <w:color w:val="000000"/>
        </w:rPr>
      </w:pPr>
    </w:p>
    <w:p w14:paraId="4BA1EAA5" w14:textId="77777777" w:rsidR="000B1F7A" w:rsidRDefault="000B1F7A">
      <w:pPr>
        <w:pBdr>
          <w:top w:val="nil"/>
          <w:left w:val="nil"/>
          <w:bottom w:val="nil"/>
          <w:right w:val="nil"/>
          <w:between w:val="nil"/>
        </w:pBdr>
        <w:spacing w:after="0" w:line="240" w:lineRule="auto"/>
        <w:ind w:left="10"/>
        <w:rPr>
          <w:rFonts w:ascii="Arial" w:eastAsia="Times New Roman" w:hAnsi="Arial" w:cs="Arial"/>
          <w:b/>
          <w:color w:val="000000"/>
        </w:rPr>
      </w:pPr>
    </w:p>
    <w:p w14:paraId="0BF65D4F" w14:textId="77777777" w:rsidR="000B1F7A" w:rsidRDefault="000B1F7A">
      <w:pPr>
        <w:pBdr>
          <w:top w:val="nil"/>
          <w:left w:val="nil"/>
          <w:bottom w:val="nil"/>
          <w:right w:val="nil"/>
          <w:between w:val="nil"/>
        </w:pBdr>
        <w:spacing w:after="0" w:line="240" w:lineRule="auto"/>
        <w:ind w:left="10"/>
        <w:rPr>
          <w:rFonts w:ascii="Arial" w:eastAsia="Times New Roman" w:hAnsi="Arial" w:cs="Arial"/>
          <w:b/>
          <w:color w:val="000000"/>
        </w:rPr>
      </w:pPr>
    </w:p>
    <w:p w14:paraId="411BDC52" w14:textId="77777777" w:rsidR="000B1F7A" w:rsidRDefault="000B1F7A">
      <w:pPr>
        <w:pBdr>
          <w:top w:val="nil"/>
          <w:left w:val="nil"/>
          <w:bottom w:val="nil"/>
          <w:right w:val="nil"/>
          <w:between w:val="nil"/>
        </w:pBdr>
        <w:spacing w:after="0" w:line="240" w:lineRule="auto"/>
        <w:ind w:left="10"/>
        <w:rPr>
          <w:rFonts w:ascii="Arial" w:eastAsia="Times New Roman" w:hAnsi="Arial" w:cs="Arial"/>
          <w:b/>
          <w:color w:val="000000"/>
        </w:rPr>
      </w:pPr>
    </w:p>
    <w:p w14:paraId="05062B2B" w14:textId="77777777" w:rsidR="000B1F7A" w:rsidRDefault="000B1F7A">
      <w:pPr>
        <w:pBdr>
          <w:top w:val="nil"/>
          <w:left w:val="nil"/>
          <w:bottom w:val="nil"/>
          <w:right w:val="nil"/>
          <w:between w:val="nil"/>
        </w:pBdr>
        <w:spacing w:after="0" w:line="240" w:lineRule="auto"/>
        <w:ind w:left="10"/>
        <w:rPr>
          <w:rFonts w:ascii="Arial" w:eastAsia="Times New Roman" w:hAnsi="Arial" w:cs="Arial"/>
          <w:b/>
          <w:color w:val="000000"/>
        </w:rPr>
      </w:pPr>
    </w:p>
    <w:p w14:paraId="5F614A80" w14:textId="77777777" w:rsidR="000B1F7A" w:rsidRDefault="000B1F7A">
      <w:pPr>
        <w:pBdr>
          <w:top w:val="nil"/>
          <w:left w:val="nil"/>
          <w:bottom w:val="nil"/>
          <w:right w:val="nil"/>
          <w:between w:val="nil"/>
        </w:pBdr>
        <w:spacing w:after="0" w:line="240" w:lineRule="auto"/>
        <w:ind w:left="10"/>
        <w:rPr>
          <w:rFonts w:ascii="Arial" w:eastAsia="Times New Roman" w:hAnsi="Arial" w:cs="Arial"/>
          <w:b/>
          <w:color w:val="000000"/>
        </w:rPr>
      </w:pPr>
    </w:p>
    <w:p w14:paraId="24FD3141" w14:textId="77777777" w:rsidR="000B1F7A" w:rsidRDefault="000B1F7A">
      <w:pPr>
        <w:pBdr>
          <w:top w:val="nil"/>
          <w:left w:val="nil"/>
          <w:bottom w:val="nil"/>
          <w:right w:val="nil"/>
          <w:between w:val="nil"/>
        </w:pBdr>
        <w:spacing w:after="0" w:line="240" w:lineRule="auto"/>
        <w:ind w:left="10"/>
        <w:rPr>
          <w:rFonts w:ascii="Arial" w:eastAsia="Times New Roman" w:hAnsi="Arial" w:cs="Arial"/>
          <w:b/>
          <w:color w:val="000000"/>
        </w:rPr>
      </w:pPr>
    </w:p>
    <w:p w14:paraId="4DF2EA28" w14:textId="77777777" w:rsidR="000B1F7A" w:rsidRDefault="000B1F7A">
      <w:pPr>
        <w:pBdr>
          <w:top w:val="nil"/>
          <w:left w:val="nil"/>
          <w:bottom w:val="nil"/>
          <w:right w:val="nil"/>
          <w:between w:val="nil"/>
        </w:pBdr>
        <w:spacing w:after="0" w:line="240" w:lineRule="auto"/>
        <w:ind w:left="10"/>
        <w:rPr>
          <w:rFonts w:ascii="Arial" w:eastAsia="Times New Roman" w:hAnsi="Arial" w:cs="Arial"/>
          <w:b/>
          <w:color w:val="000000"/>
        </w:rPr>
      </w:pPr>
    </w:p>
    <w:p w14:paraId="5E0C19D8" w14:textId="77777777" w:rsidR="000B1F7A" w:rsidRDefault="000B1F7A">
      <w:pPr>
        <w:pBdr>
          <w:top w:val="nil"/>
          <w:left w:val="nil"/>
          <w:bottom w:val="nil"/>
          <w:right w:val="nil"/>
          <w:between w:val="nil"/>
        </w:pBdr>
        <w:spacing w:after="0" w:line="240" w:lineRule="auto"/>
        <w:ind w:left="10"/>
        <w:rPr>
          <w:rFonts w:ascii="Arial" w:eastAsia="Times New Roman" w:hAnsi="Arial" w:cs="Arial"/>
          <w:b/>
          <w:color w:val="000000"/>
        </w:rPr>
      </w:pPr>
    </w:p>
    <w:p w14:paraId="21F7F144" w14:textId="77777777" w:rsidR="000B1F7A" w:rsidRDefault="000B1F7A">
      <w:pPr>
        <w:pBdr>
          <w:top w:val="nil"/>
          <w:left w:val="nil"/>
          <w:bottom w:val="nil"/>
          <w:right w:val="nil"/>
          <w:between w:val="nil"/>
        </w:pBdr>
        <w:spacing w:after="0" w:line="240" w:lineRule="auto"/>
        <w:ind w:left="10"/>
        <w:rPr>
          <w:rFonts w:ascii="Arial" w:eastAsia="Times New Roman" w:hAnsi="Arial" w:cs="Arial"/>
          <w:b/>
          <w:color w:val="000000"/>
        </w:rPr>
      </w:pPr>
    </w:p>
    <w:p w14:paraId="5FFE0192" w14:textId="77777777" w:rsidR="000B1F7A" w:rsidRDefault="000B1F7A">
      <w:pPr>
        <w:pBdr>
          <w:top w:val="nil"/>
          <w:left w:val="nil"/>
          <w:bottom w:val="nil"/>
          <w:right w:val="nil"/>
          <w:between w:val="nil"/>
        </w:pBdr>
        <w:spacing w:after="0" w:line="240" w:lineRule="auto"/>
        <w:ind w:left="10"/>
        <w:rPr>
          <w:rFonts w:ascii="Arial" w:eastAsia="Times New Roman" w:hAnsi="Arial" w:cs="Arial"/>
          <w:b/>
          <w:color w:val="000000"/>
        </w:rPr>
      </w:pPr>
    </w:p>
    <w:p w14:paraId="2E2E0F62" w14:textId="1BF18B85" w:rsidR="00474CE4" w:rsidRPr="005B1FD8" w:rsidRDefault="000B1F7A">
      <w:pPr>
        <w:pBdr>
          <w:top w:val="nil"/>
          <w:left w:val="nil"/>
          <w:bottom w:val="nil"/>
          <w:right w:val="nil"/>
          <w:between w:val="nil"/>
        </w:pBdr>
        <w:spacing w:after="0" w:line="240" w:lineRule="auto"/>
        <w:ind w:left="10"/>
        <w:rPr>
          <w:rFonts w:ascii="Arial" w:eastAsia="Times New Roman" w:hAnsi="Arial" w:cs="Arial"/>
          <w:b/>
          <w:color w:val="000000"/>
        </w:rPr>
      </w:pPr>
      <w:r>
        <w:rPr>
          <w:rFonts w:ascii="Arial" w:eastAsia="Times New Roman" w:hAnsi="Arial" w:cs="Arial"/>
          <w:b/>
          <w:color w:val="000000"/>
        </w:rPr>
        <w:t>O</w:t>
      </w:r>
      <w:r w:rsidR="00AB0F8A" w:rsidRPr="005B1FD8">
        <w:rPr>
          <w:rFonts w:ascii="Arial" w:eastAsia="Times New Roman" w:hAnsi="Arial" w:cs="Arial"/>
          <w:b/>
          <w:color w:val="000000"/>
        </w:rPr>
        <w:t>verview of 202</w:t>
      </w:r>
      <w:r w:rsidR="003075BE">
        <w:rPr>
          <w:rFonts w:ascii="Arial" w:eastAsia="Times New Roman" w:hAnsi="Arial" w:cs="Arial"/>
          <w:b/>
          <w:color w:val="000000"/>
        </w:rPr>
        <w:t>4</w:t>
      </w:r>
      <w:r w:rsidR="00AB0F8A" w:rsidRPr="005B1FD8">
        <w:rPr>
          <w:rFonts w:ascii="Arial" w:eastAsia="Times New Roman" w:hAnsi="Arial" w:cs="Arial"/>
          <w:b/>
          <w:color w:val="000000"/>
        </w:rPr>
        <w:t>/2</w:t>
      </w:r>
      <w:r w:rsidR="003075BE">
        <w:rPr>
          <w:rFonts w:ascii="Arial" w:eastAsia="Times New Roman" w:hAnsi="Arial" w:cs="Arial"/>
          <w:b/>
          <w:color w:val="000000"/>
        </w:rPr>
        <w:t>5</w:t>
      </w:r>
    </w:p>
    <w:p w14:paraId="3810E643" w14:textId="77777777" w:rsidR="00474CE4" w:rsidRPr="005B1FD8" w:rsidRDefault="00474CE4">
      <w:pPr>
        <w:pBdr>
          <w:top w:val="nil"/>
          <w:left w:val="nil"/>
          <w:bottom w:val="nil"/>
          <w:right w:val="nil"/>
          <w:between w:val="nil"/>
        </w:pBdr>
        <w:spacing w:after="0" w:line="240" w:lineRule="auto"/>
        <w:ind w:left="10"/>
        <w:jc w:val="center"/>
        <w:rPr>
          <w:rFonts w:ascii="Arial" w:eastAsia="Times New Roman" w:hAnsi="Arial" w:cs="Arial"/>
          <w:b/>
          <w:color w:val="000000"/>
        </w:rPr>
      </w:pPr>
    </w:p>
    <w:p w14:paraId="7B5E7300" w14:textId="77777777" w:rsidR="00474CE4" w:rsidRPr="005B1FD8" w:rsidRDefault="00474CE4">
      <w:pPr>
        <w:pBdr>
          <w:top w:val="nil"/>
          <w:left w:val="nil"/>
          <w:bottom w:val="nil"/>
          <w:right w:val="nil"/>
          <w:between w:val="nil"/>
        </w:pBdr>
        <w:spacing w:after="0" w:line="240" w:lineRule="auto"/>
        <w:ind w:left="10"/>
        <w:jc w:val="center"/>
        <w:rPr>
          <w:rFonts w:ascii="Arial" w:eastAsia="Times New Roman" w:hAnsi="Arial" w:cs="Arial"/>
          <w:b/>
          <w:color w:val="000000"/>
        </w:rPr>
      </w:pPr>
    </w:p>
    <w:p w14:paraId="716EBEF5" w14:textId="4B9D4DAF" w:rsidR="00474CE4" w:rsidRPr="005B1FD8" w:rsidRDefault="00AB0F8A">
      <w:pPr>
        <w:pBdr>
          <w:top w:val="nil"/>
          <w:left w:val="nil"/>
          <w:bottom w:val="nil"/>
          <w:right w:val="nil"/>
          <w:between w:val="nil"/>
        </w:pBdr>
        <w:spacing w:after="0" w:line="240" w:lineRule="auto"/>
        <w:ind w:left="10"/>
        <w:rPr>
          <w:rFonts w:ascii="Arial" w:eastAsia="Times New Roman" w:hAnsi="Arial" w:cs="Arial"/>
          <w:color w:val="000000"/>
        </w:rPr>
      </w:pPr>
      <w:r w:rsidRPr="005B1FD8">
        <w:rPr>
          <w:rFonts w:ascii="Arial" w:eastAsia="Times New Roman" w:hAnsi="Arial" w:cs="Arial"/>
          <w:color w:val="000000"/>
        </w:rPr>
        <w:t>The financial year 202</w:t>
      </w:r>
      <w:r w:rsidR="006F1195">
        <w:rPr>
          <w:rFonts w:ascii="Arial" w:eastAsia="Times New Roman" w:hAnsi="Arial" w:cs="Arial"/>
          <w:color w:val="000000"/>
        </w:rPr>
        <w:t>4</w:t>
      </w:r>
      <w:r w:rsidRPr="005B1FD8">
        <w:rPr>
          <w:rFonts w:ascii="Arial" w:eastAsia="Times New Roman" w:hAnsi="Arial" w:cs="Arial"/>
          <w:color w:val="000000"/>
        </w:rPr>
        <w:t>/2</w:t>
      </w:r>
      <w:r w:rsidR="006F1195">
        <w:rPr>
          <w:rFonts w:ascii="Arial" w:eastAsia="Times New Roman" w:hAnsi="Arial" w:cs="Arial"/>
          <w:color w:val="000000"/>
        </w:rPr>
        <w:t>5</w:t>
      </w:r>
      <w:r w:rsidRPr="005B1FD8">
        <w:rPr>
          <w:rFonts w:ascii="Arial" w:eastAsia="Times New Roman" w:hAnsi="Arial" w:cs="Arial"/>
          <w:color w:val="000000"/>
        </w:rPr>
        <w:t xml:space="preserve"> has been </w:t>
      </w:r>
      <w:r w:rsidR="00521326">
        <w:rPr>
          <w:rFonts w:ascii="Arial" w:eastAsia="Times New Roman" w:hAnsi="Arial" w:cs="Arial"/>
          <w:color w:val="000000"/>
        </w:rPr>
        <w:t xml:space="preserve">another </w:t>
      </w:r>
      <w:r w:rsidR="0074720E">
        <w:rPr>
          <w:rFonts w:ascii="Arial" w:eastAsia="Times New Roman" w:hAnsi="Arial" w:cs="Arial"/>
          <w:color w:val="000000"/>
        </w:rPr>
        <w:t xml:space="preserve">one of </w:t>
      </w:r>
      <w:r w:rsidRPr="005B1FD8">
        <w:rPr>
          <w:rFonts w:ascii="Arial" w:eastAsia="Times New Roman" w:hAnsi="Arial" w:cs="Arial"/>
          <w:color w:val="000000"/>
        </w:rPr>
        <w:t>Orkney Foodbank</w:t>
      </w:r>
      <w:r w:rsidRPr="005B1FD8">
        <w:rPr>
          <w:rFonts w:ascii="Arial" w:eastAsia="Times New Roman" w:hAnsi="Arial" w:cs="Arial"/>
        </w:rPr>
        <w:t>’</w:t>
      </w:r>
      <w:r w:rsidRPr="005B1FD8">
        <w:rPr>
          <w:rFonts w:ascii="Arial" w:eastAsia="Times New Roman" w:hAnsi="Arial" w:cs="Arial"/>
          <w:color w:val="000000"/>
        </w:rPr>
        <w:t>s busiest year</w:t>
      </w:r>
      <w:r w:rsidR="0074720E">
        <w:rPr>
          <w:rFonts w:ascii="Arial" w:eastAsia="Times New Roman" w:hAnsi="Arial" w:cs="Arial"/>
          <w:color w:val="000000"/>
        </w:rPr>
        <w:t>s</w:t>
      </w:r>
      <w:r w:rsidRPr="005B1FD8">
        <w:rPr>
          <w:rFonts w:ascii="Arial" w:eastAsia="Times New Roman" w:hAnsi="Arial" w:cs="Arial"/>
          <w:color w:val="000000"/>
        </w:rPr>
        <w:t xml:space="preserve"> ever since being established in 2013 </w:t>
      </w:r>
      <w:r w:rsidR="00AD7EC6">
        <w:rPr>
          <w:rFonts w:ascii="Arial" w:eastAsia="Times New Roman" w:hAnsi="Arial" w:cs="Arial"/>
          <w:color w:val="000000"/>
        </w:rPr>
        <w:t xml:space="preserve">– with only last year being busier - </w:t>
      </w:r>
      <w:r w:rsidRPr="005B1FD8">
        <w:rPr>
          <w:rFonts w:ascii="Arial" w:eastAsia="Times New Roman" w:hAnsi="Arial" w:cs="Arial"/>
          <w:color w:val="000000"/>
        </w:rPr>
        <w:t xml:space="preserve">as can be seen in the table below. </w:t>
      </w:r>
    </w:p>
    <w:p w14:paraId="40A0B5DD" w14:textId="77777777" w:rsidR="00474CE4" w:rsidRPr="005B1FD8" w:rsidRDefault="00474CE4">
      <w:pPr>
        <w:pBdr>
          <w:top w:val="nil"/>
          <w:left w:val="nil"/>
          <w:bottom w:val="nil"/>
          <w:right w:val="nil"/>
          <w:between w:val="nil"/>
        </w:pBdr>
        <w:spacing w:after="0" w:line="240" w:lineRule="auto"/>
        <w:ind w:left="10"/>
        <w:jc w:val="center"/>
        <w:rPr>
          <w:rFonts w:ascii="Arial" w:eastAsia="Times New Roman" w:hAnsi="Arial" w:cs="Arial"/>
          <w:b/>
          <w:color w:val="000000"/>
        </w:rPr>
      </w:pPr>
    </w:p>
    <w:tbl>
      <w:tblPr>
        <w:tblStyle w:val="a"/>
        <w:tblpPr w:leftFromText="180" w:rightFromText="180" w:vertAnchor="text" w:tblpY="1"/>
        <w:tblW w:w="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902"/>
        <w:gridCol w:w="902"/>
        <w:gridCol w:w="902"/>
        <w:gridCol w:w="902"/>
      </w:tblGrid>
      <w:tr w:rsidR="001E1AD9" w:rsidRPr="005B1FD8" w14:paraId="1B9F459D" w14:textId="77777777" w:rsidTr="001E1AD9">
        <w:tc>
          <w:tcPr>
            <w:tcW w:w="1271" w:type="dxa"/>
          </w:tcPr>
          <w:p w14:paraId="706DB8AC" w14:textId="77777777" w:rsidR="001E1AD9" w:rsidRPr="005B1FD8" w:rsidRDefault="001E1AD9" w:rsidP="001E1AD9">
            <w:pPr>
              <w:pBdr>
                <w:top w:val="nil"/>
                <w:left w:val="nil"/>
                <w:bottom w:val="nil"/>
                <w:right w:val="nil"/>
                <w:between w:val="nil"/>
              </w:pBdr>
              <w:spacing w:before="284"/>
              <w:rPr>
                <w:rFonts w:ascii="Arial" w:eastAsia="Arial" w:hAnsi="Arial" w:cs="Arial"/>
                <w:color w:val="222222"/>
                <w:highlight w:val="white"/>
                <w:u w:val="single"/>
              </w:rPr>
            </w:pPr>
          </w:p>
        </w:tc>
        <w:tc>
          <w:tcPr>
            <w:tcW w:w="902" w:type="dxa"/>
          </w:tcPr>
          <w:p w14:paraId="20FEBCC3" w14:textId="29D7AE2C" w:rsidR="001E1AD9" w:rsidRPr="005B1FD8" w:rsidRDefault="00F224B5" w:rsidP="001E1AD9">
            <w:pPr>
              <w:pBdr>
                <w:top w:val="nil"/>
                <w:left w:val="nil"/>
                <w:bottom w:val="nil"/>
                <w:right w:val="nil"/>
                <w:between w:val="nil"/>
              </w:pBdr>
              <w:spacing w:before="284"/>
              <w:rPr>
                <w:rFonts w:ascii="Arial" w:eastAsia="Arial" w:hAnsi="Arial" w:cs="Arial"/>
                <w:b/>
                <w:color w:val="222222"/>
                <w:highlight w:val="white"/>
              </w:rPr>
            </w:pPr>
            <w:r>
              <w:rPr>
                <w:rFonts w:ascii="Arial" w:eastAsia="Arial" w:hAnsi="Arial" w:cs="Arial"/>
                <w:b/>
                <w:color w:val="222222"/>
                <w:highlight w:val="white"/>
              </w:rPr>
              <w:t>24/25</w:t>
            </w:r>
          </w:p>
        </w:tc>
        <w:tc>
          <w:tcPr>
            <w:tcW w:w="902" w:type="dxa"/>
          </w:tcPr>
          <w:p w14:paraId="756335FB" w14:textId="186ABB6F" w:rsidR="001E1AD9" w:rsidRPr="005B1FD8" w:rsidRDefault="001E1AD9" w:rsidP="001E1AD9">
            <w:pPr>
              <w:pBdr>
                <w:top w:val="nil"/>
                <w:left w:val="nil"/>
                <w:bottom w:val="nil"/>
                <w:right w:val="nil"/>
                <w:between w:val="nil"/>
              </w:pBdr>
              <w:spacing w:before="284"/>
              <w:rPr>
                <w:rFonts w:ascii="Arial" w:eastAsia="Arial" w:hAnsi="Arial" w:cs="Arial"/>
                <w:b/>
                <w:color w:val="222222"/>
                <w:highlight w:val="white"/>
              </w:rPr>
            </w:pPr>
            <w:r w:rsidRPr="005B1FD8">
              <w:rPr>
                <w:rFonts w:ascii="Arial" w:eastAsia="Arial" w:hAnsi="Arial" w:cs="Arial"/>
                <w:b/>
                <w:color w:val="222222"/>
                <w:highlight w:val="white"/>
              </w:rPr>
              <w:t>23/24</w:t>
            </w:r>
          </w:p>
        </w:tc>
        <w:tc>
          <w:tcPr>
            <w:tcW w:w="902" w:type="dxa"/>
          </w:tcPr>
          <w:p w14:paraId="46E10BA8" w14:textId="57BFD535" w:rsidR="001E1AD9" w:rsidRPr="005B1FD8" w:rsidRDefault="001E1AD9" w:rsidP="001E1AD9">
            <w:pPr>
              <w:pBdr>
                <w:top w:val="nil"/>
                <w:left w:val="nil"/>
                <w:bottom w:val="nil"/>
                <w:right w:val="nil"/>
                <w:between w:val="nil"/>
              </w:pBdr>
              <w:spacing w:before="284"/>
              <w:rPr>
                <w:rFonts w:ascii="Arial" w:eastAsia="Arial" w:hAnsi="Arial" w:cs="Arial"/>
                <w:b/>
                <w:color w:val="222222"/>
                <w:highlight w:val="white"/>
              </w:rPr>
            </w:pPr>
            <w:r w:rsidRPr="005B1FD8">
              <w:rPr>
                <w:rFonts w:ascii="Arial" w:eastAsia="Arial" w:hAnsi="Arial" w:cs="Arial"/>
                <w:b/>
                <w:color w:val="222222"/>
                <w:highlight w:val="white"/>
              </w:rPr>
              <w:t>22/23</w:t>
            </w:r>
          </w:p>
        </w:tc>
        <w:tc>
          <w:tcPr>
            <w:tcW w:w="902" w:type="dxa"/>
          </w:tcPr>
          <w:p w14:paraId="4288F802" w14:textId="77777777" w:rsidR="001E1AD9" w:rsidRPr="005B1FD8" w:rsidRDefault="001E1AD9" w:rsidP="001E1AD9">
            <w:pPr>
              <w:pBdr>
                <w:top w:val="nil"/>
                <w:left w:val="nil"/>
                <w:bottom w:val="nil"/>
                <w:right w:val="nil"/>
                <w:between w:val="nil"/>
              </w:pBdr>
              <w:spacing w:before="284"/>
              <w:rPr>
                <w:rFonts w:ascii="Arial" w:eastAsia="Arial" w:hAnsi="Arial" w:cs="Arial"/>
                <w:b/>
                <w:color w:val="222222"/>
                <w:highlight w:val="white"/>
              </w:rPr>
            </w:pPr>
            <w:r w:rsidRPr="005B1FD8">
              <w:rPr>
                <w:rFonts w:ascii="Arial" w:eastAsia="Arial" w:hAnsi="Arial" w:cs="Arial"/>
                <w:b/>
                <w:color w:val="222222"/>
                <w:highlight w:val="white"/>
              </w:rPr>
              <w:t>21/22</w:t>
            </w:r>
          </w:p>
        </w:tc>
      </w:tr>
      <w:tr w:rsidR="001E1AD9" w:rsidRPr="005B1FD8" w14:paraId="4ED5EE73" w14:textId="77777777" w:rsidTr="001E1AD9">
        <w:tc>
          <w:tcPr>
            <w:tcW w:w="1271" w:type="dxa"/>
          </w:tcPr>
          <w:p w14:paraId="483E4631" w14:textId="77777777" w:rsidR="001E1AD9" w:rsidRPr="005B1FD8" w:rsidRDefault="001E1AD9" w:rsidP="001E1AD9">
            <w:pPr>
              <w:pBdr>
                <w:top w:val="nil"/>
                <w:left w:val="nil"/>
                <w:bottom w:val="nil"/>
                <w:right w:val="nil"/>
                <w:between w:val="nil"/>
              </w:pBdr>
              <w:spacing w:before="284"/>
              <w:rPr>
                <w:rFonts w:ascii="Arial" w:eastAsia="Arial" w:hAnsi="Arial" w:cs="Arial"/>
                <w:b/>
                <w:color w:val="222222"/>
                <w:highlight w:val="white"/>
              </w:rPr>
            </w:pPr>
            <w:r w:rsidRPr="005B1FD8">
              <w:rPr>
                <w:rFonts w:ascii="Arial" w:eastAsia="Arial" w:hAnsi="Arial" w:cs="Arial"/>
                <w:b/>
                <w:color w:val="222222"/>
                <w:highlight w:val="white"/>
              </w:rPr>
              <w:t>Vouchers</w:t>
            </w:r>
          </w:p>
        </w:tc>
        <w:tc>
          <w:tcPr>
            <w:tcW w:w="902" w:type="dxa"/>
          </w:tcPr>
          <w:p w14:paraId="01FCA6F1" w14:textId="4F5DE1A2" w:rsidR="001E1AD9" w:rsidRPr="005B1FD8" w:rsidRDefault="003F75D7" w:rsidP="001E1AD9">
            <w:pPr>
              <w:pBdr>
                <w:top w:val="nil"/>
                <w:left w:val="nil"/>
                <w:bottom w:val="nil"/>
                <w:right w:val="nil"/>
                <w:between w:val="nil"/>
              </w:pBdr>
              <w:spacing w:before="284"/>
              <w:rPr>
                <w:rFonts w:ascii="Arial" w:eastAsia="Arial" w:hAnsi="Arial" w:cs="Arial"/>
                <w:b/>
                <w:color w:val="222222"/>
                <w:highlight w:val="white"/>
              </w:rPr>
            </w:pPr>
            <w:r>
              <w:rPr>
                <w:rFonts w:ascii="Arial" w:eastAsia="Arial" w:hAnsi="Arial" w:cs="Arial"/>
                <w:b/>
                <w:color w:val="222222"/>
                <w:highlight w:val="white"/>
              </w:rPr>
              <w:t>76</w:t>
            </w:r>
            <w:r w:rsidR="00D50BBE">
              <w:rPr>
                <w:rFonts w:ascii="Arial" w:eastAsia="Arial" w:hAnsi="Arial" w:cs="Arial"/>
                <w:b/>
                <w:color w:val="222222"/>
                <w:highlight w:val="white"/>
              </w:rPr>
              <w:t>5</w:t>
            </w:r>
          </w:p>
        </w:tc>
        <w:tc>
          <w:tcPr>
            <w:tcW w:w="902" w:type="dxa"/>
          </w:tcPr>
          <w:p w14:paraId="7387B6B9" w14:textId="51A55B0E" w:rsidR="001E1AD9" w:rsidRPr="005B1FD8" w:rsidRDefault="001E1AD9" w:rsidP="001E1AD9">
            <w:pPr>
              <w:pBdr>
                <w:top w:val="nil"/>
                <w:left w:val="nil"/>
                <w:bottom w:val="nil"/>
                <w:right w:val="nil"/>
                <w:between w:val="nil"/>
              </w:pBdr>
              <w:spacing w:before="284"/>
              <w:rPr>
                <w:rFonts w:ascii="Arial" w:eastAsia="Arial" w:hAnsi="Arial" w:cs="Arial"/>
                <w:b/>
                <w:color w:val="222222"/>
                <w:highlight w:val="white"/>
              </w:rPr>
            </w:pPr>
            <w:r w:rsidRPr="005B1FD8">
              <w:rPr>
                <w:rFonts w:ascii="Arial" w:eastAsia="Arial" w:hAnsi="Arial" w:cs="Arial"/>
                <w:b/>
                <w:color w:val="222222"/>
                <w:highlight w:val="white"/>
              </w:rPr>
              <w:t>850</w:t>
            </w:r>
          </w:p>
        </w:tc>
        <w:tc>
          <w:tcPr>
            <w:tcW w:w="902" w:type="dxa"/>
          </w:tcPr>
          <w:p w14:paraId="5CB32F7E" w14:textId="46B6F2A6" w:rsidR="001E1AD9" w:rsidRPr="005B1FD8" w:rsidRDefault="001E1AD9" w:rsidP="001E1AD9">
            <w:pPr>
              <w:pBdr>
                <w:top w:val="nil"/>
                <w:left w:val="nil"/>
                <w:bottom w:val="nil"/>
                <w:right w:val="nil"/>
                <w:between w:val="nil"/>
              </w:pBdr>
              <w:spacing w:before="284"/>
              <w:rPr>
                <w:rFonts w:ascii="Arial" w:eastAsia="Arial" w:hAnsi="Arial" w:cs="Arial"/>
                <w:b/>
                <w:color w:val="222222"/>
                <w:highlight w:val="white"/>
              </w:rPr>
            </w:pPr>
            <w:r w:rsidRPr="005B1FD8">
              <w:rPr>
                <w:rFonts w:ascii="Arial" w:eastAsia="Arial" w:hAnsi="Arial" w:cs="Arial"/>
                <w:b/>
                <w:color w:val="222222"/>
                <w:highlight w:val="white"/>
              </w:rPr>
              <w:t>646</w:t>
            </w:r>
          </w:p>
        </w:tc>
        <w:tc>
          <w:tcPr>
            <w:tcW w:w="902" w:type="dxa"/>
          </w:tcPr>
          <w:p w14:paraId="6131CEC3" w14:textId="77777777" w:rsidR="001E1AD9" w:rsidRPr="005B1FD8" w:rsidRDefault="001E1AD9" w:rsidP="001E1AD9">
            <w:pPr>
              <w:pBdr>
                <w:top w:val="nil"/>
                <w:left w:val="nil"/>
                <w:bottom w:val="nil"/>
                <w:right w:val="nil"/>
                <w:between w:val="nil"/>
              </w:pBdr>
              <w:spacing w:before="284"/>
              <w:rPr>
                <w:rFonts w:ascii="Arial" w:eastAsia="Arial" w:hAnsi="Arial" w:cs="Arial"/>
                <w:b/>
                <w:color w:val="222222"/>
                <w:highlight w:val="white"/>
              </w:rPr>
            </w:pPr>
            <w:r w:rsidRPr="005B1FD8">
              <w:rPr>
                <w:rFonts w:ascii="Arial" w:eastAsia="Arial" w:hAnsi="Arial" w:cs="Arial"/>
                <w:b/>
                <w:color w:val="222222"/>
                <w:highlight w:val="white"/>
              </w:rPr>
              <w:t>468</w:t>
            </w:r>
          </w:p>
        </w:tc>
      </w:tr>
      <w:tr w:rsidR="001E1AD9" w:rsidRPr="005B1FD8" w14:paraId="0D722D0F" w14:textId="77777777" w:rsidTr="001E1AD9">
        <w:tc>
          <w:tcPr>
            <w:tcW w:w="1271" w:type="dxa"/>
          </w:tcPr>
          <w:p w14:paraId="002982EE" w14:textId="77777777" w:rsidR="001E1AD9" w:rsidRPr="005B1FD8" w:rsidRDefault="001E1AD9" w:rsidP="001E1AD9">
            <w:pPr>
              <w:pBdr>
                <w:top w:val="nil"/>
                <w:left w:val="nil"/>
                <w:bottom w:val="nil"/>
                <w:right w:val="nil"/>
                <w:between w:val="nil"/>
              </w:pBdr>
              <w:spacing w:before="284"/>
              <w:rPr>
                <w:rFonts w:ascii="Arial" w:eastAsia="Arial" w:hAnsi="Arial" w:cs="Arial"/>
                <w:b/>
                <w:color w:val="222222"/>
                <w:highlight w:val="white"/>
              </w:rPr>
            </w:pPr>
            <w:r w:rsidRPr="005B1FD8">
              <w:rPr>
                <w:rFonts w:ascii="Arial" w:eastAsia="Arial" w:hAnsi="Arial" w:cs="Arial"/>
                <w:b/>
                <w:color w:val="222222"/>
                <w:highlight w:val="white"/>
              </w:rPr>
              <w:t>Adults</w:t>
            </w:r>
          </w:p>
        </w:tc>
        <w:tc>
          <w:tcPr>
            <w:tcW w:w="902" w:type="dxa"/>
          </w:tcPr>
          <w:p w14:paraId="5A6CE9E4" w14:textId="2996EA19" w:rsidR="001E1AD9" w:rsidRPr="005B1FD8" w:rsidRDefault="002E38CB" w:rsidP="001E1AD9">
            <w:pPr>
              <w:pBdr>
                <w:top w:val="nil"/>
                <w:left w:val="nil"/>
                <w:bottom w:val="nil"/>
                <w:right w:val="nil"/>
                <w:between w:val="nil"/>
              </w:pBdr>
              <w:spacing w:before="284"/>
              <w:rPr>
                <w:rFonts w:ascii="Arial" w:eastAsia="Arial" w:hAnsi="Arial" w:cs="Arial"/>
                <w:color w:val="222222"/>
                <w:highlight w:val="white"/>
              </w:rPr>
            </w:pPr>
            <w:r>
              <w:rPr>
                <w:rFonts w:ascii="Arial" w:eastAsia="Arial" w:hAnsi="Arial" w:cs="Arial"/>
                <w:color w:val="222222"/>
                <w:highlight w:val="white"/>
              </w:rPr>
              <w:t>100</w:t>
            </w:r>
            <w:r w:rsidR="00521326">
              <w:rPr>
                <w:rFonts w:ascii="Arial" w:eastAsia="Arial" w:hAnsi="Arial" w:cs="Arial"/>
                <w:color w:val="222222"/>
                <w:highlight w:val="white"/>
              </w:rPr>
              <w:t>2</w:t>
            </w:r>
          </w:p>
        </w:tc>
        <w:tc>
          <w:tcPr>
            <w:tcW w:w="902" w:type="dxa"/>
          </w:tcPr>
          <w:p w14:paraId="5C99AB32" w14:textId="4FA2F7BC" w:rsidR="001E1AD9" w:rsidRPr="005B1FD8" w:rsidRDefault="001E1AD9" w:rsidP="001E1AD9">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1119</w:t>
            </w:r>
          </w:p>
        </w:tc>
        <w:tc>
          <w:tcPr>
            <w:tcW w:w="902" w:type="dxa"/>
          </w:tcPr>
          <w:p w14:paraId="6B80D69C" w14:textId="4882CA5A" w:rsidR="001E1AD9" w:rsidRPr="005B1FD8" w:rsidRDefault="001E1AD9" w:rsidP="001E1AD9">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859</w:t>
            </w:r>
          </w:p>
        </w:tc>
        <w:tc>
          <w:tcPr>
            <w:tcW w:w="902" w:type="dxa"/>
          </w:tcPr>
          <w:p w14:paraId="48B61C8D" w14:textId="77777777" w:rsidR="001E1AD9" w:rsidRPr="005B1FD8" w:rsidRDefault="001E1AD9" w:rsidP="001E1AD9">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568</w:t>
            </w:r>
          </w:p>
        </w:tc>
      </w:tr>
      <w:tr w:rsidR="001E1AD9" w:rsidRPr="005B1FD8" w14:paraId="4FD53139" w14:textId="77777777" w:rsidTr="001E1AD9">
        <w:tc>
          <w:tcPr>
            <w:tcW w:w="1271" w:type="dxa"/>
          </w:tcPr>
          <w:p w14:paraId="70375823" w14:textId="77777777" w:rsidR="001E1AD9" w:rsidRPr="005B1FD8" w:rsidRDefault="001E1AD9" w:rsidP="001E1AD9">
            <w:pPr>
              <w:pBdr>
                <w:top w:val="nil"/>
                <w:left w:val="nil"/>
                <w:bottom w:val="nil"/>
                <w:right w:val="nil"/>
                <w:between w:val="nil"/>
              </w:pBdr>
              <w:spacing w:before="284"/>
              <w:rPr>
                <w:rFonts w:ascii="Arial" w:eastAsia="Arial" w:hAnsi="Arial" w:cs="Arial"/>
                <w:b/>
                <w:color w:val="222222"/>
                <w:highlight w:val="white"/>
              </w:rPr>
            </w:pPr>
            <w:r w:rsidRPr="005B1FD8">
              <w:rPr>
                <w:rFonts w:ascii="Arial" w:eastAsia="Arial" w:hAnsi="Arial" w:cs="Arial"/>
                <w:b/>
                <w:color w:val="222222"/>
                <w:highlight w:val="white"/>
              </w:rPr>
              <w:t>Children</w:t>
            </w:r>
          </w:p>
        </w:tc>
        <w:tc>
          <w:tcPr>
            <w:tcW w:w="902" w:type="dxa"/>
          </w:tcPr>
          <w:p w14:paraId="013AF01C" w14:textId="1998464E" w:rsidR="001E1AD9" w:rsidRPr="005B1FD8" w:rsidRDefault="006E73C7" w:rsidP="001E1AD9">
            <w:pPr>
              <w:pBdr>
                <w:top w:val="nil"/>
                <w:left w:val="nil"/>
                <w:bottom w:val="nil"/>
                <w:right w:val="nil"/>
                <w:between w:val="nil"/>
              </w:pBdr>
              <w:spacing w:before="284"/>
              <w:rPr>
                <w:rFonts w:ascii="Arial" w:eastAsia="Arial" w:hAnsi="Arial" w:cs="Arial"/>
                <w:color w:val="222222"/>
                <w:highlight w:val="white"/>
              </w:rPr>
            </w:pPr>
            <w:r>
              <w:rPr>
                <w:rFonts w:ascii="Arial" w:eastAsia="Arial" w:hAnsi="Arial" w:cs="Arial"/>
                <w:color w:val="222222"/>
                <w:highlight w:val="white"/>
              </w:rPr>
              <w:t>53</w:t>
            </w:r>
            <w:r w:rsidR="002E38CB">
              <w:rPr>
                <w:rFonts w:ascii="Arial" w:eastAsia="Arial" w:hAnsi="Arial" w:cs="Arial"/>
                <w:color w:val="222222"/>
                <w:highlight w:val="white"/>
              </w:rPr>
              <w:t>6</w:t>
            </w:r>
          </w:p>
        </w:tc>
        <w:tc>
          <w:tcPr>
            <w:tcW w:w="902" w:type="dxa"/>
          </w:tcPr>
          <w:p w14:paraId="24DD55DE" w14:textId="3A06C45C" w:rsidR="001E1AD9" w:rsidRPr="005B1FD8" w:rsidRDefault="001E1AD9" w:rsidP="001E1AD9">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642</w:t>
            </w:r>
          </w:p>
        </w:tc>
        <w:tc>
          <w:tcPr>
            <w:tcW w:w="902" w:type="dxa"/>
          </w:tcPr>
          <w:p w14:paraId="41F58F36" w14:textId="77341A2E" w:rsidR="001E1AD9" w:rsidRPr="005B1FD8" w:rsidRDefault="001E1AD9" w:rsidP="001E1AD9">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440</w:t>
            </w:r>
          </w:p>
        </w:tc>
        <w:tc>
          <w:tcPr>
            <w:tcW w:w="902" w:type="dxa"/>
          </w:tcPr>
          <w:p w14:paraId="0483D028" w14:textId="77777777" w:rsidR="001E1AD9" w:rsidRPr="005B1FD8" w:rsidRDefault="001E1AD9" w:rsidP="001E1AD9">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374</w:t>
            </w:r>
          </w:p>
        </w:tc>
      </w:tr>
      <w:tr w:rsidR="001E1AD9" w:rsidRPr="005B1FD8" w14:paraId="6824FDD0" w14:textId="77777777" w:rsidTr="001E1AD9">
        <w:tc>
          <w:tcPr>
            <w:tcW w:w="1271" w:type="dxa"/>
          </w:tcPr>
          <w:p w14:paraId="40CE355E" w14:textId="77777777" w:rsidR="001E1AD9" w:rsidRPr="005B1FD8" w:rsidRDefault="001E1AD9" w:rsidP="001E1AD9">
            <w:pPr>
              <w:pBdr>
                <w:top w:val="nil"/>
                <w:left w:val="nil"/>
                <w:bottom w:val="nil"/>
                <w:right w:val="nil"/>
                <w:between w:val="nil"/>
              </w:pBdr>
              <w:spacing w:before="284"/>
              <w:rPr>
                <w:rFonts w:ascii="Arial" w:eastAsia="Arial" w:hAnsi="Arial" w:cs="Arial"/>
                <w:b/>
                <w:color w:val="222222"/>
                <w:highlight w:val="white"/>
              </w:rPr>
            </w:pPr>
            <w:r w:rsidRPr="005B1FD8">
              <w:rPr>
                <w:rFonts w:ascii="Arial" w:eastAsia="Arial" w:hAnsi="Arial" w:cs="Arial"/>
                <w:b/>
                <w:color w:val="222222"/>
                <w:highlight w:val="white"/>
              </w:rPr>
              <w:t>Total</w:t>
            </w:r>
          </w:p>
        </w:tc>
        <w:tc>
          <w:tcPr>
            <w:tcW w:w="902" w:type="dxa"/>
          </w:tcPr>
          <w:p w14:paraId="2D37312F" w14:textId="7CBA587E" w:rsidR="001E1AD9" w:rsidRPr="005B1FD8" w:rsidRDefault="006E73C7" w:rsidP="001E1AD9">
            <w:pPr>
              <w:pBdr>
                <w:top w:val="nil"/>
                <w:left w:val="nil"/>
                <w:bottom w:val="nil"/>
                <w:right w:val="nil"/>
                <w:between w:val="nil"/>
              </w:pBdr>
              <w:spacing w:before="284"/>
              <w:rPr>
                <w:rFonts w:ascii="Arial" w:eastAsia="Arial" w:hAnsi="Arial" w:cs="Arial"/>
                <w:b/>
                <w:color w:val="222222"/>
                <w:highlight w:val="white"/>
              </w:rPr>
            </w:pPr>
            <w:r>
              <w:rPr>
                <w:rFonts w:ascii="Arial" w:eastAsia="Arial" w:hAnsi="Arial" w:cs="Arial"/>
                <w:b/>
                <w:color w:val="222222"/>
                <w:highlight w:val="white"/>
              </w:rPr>
              <w:t>153</w:t>
            </w:r>
            <w:r w:rsidR="00D50BBE">
              <w:rPr>
                <w:rFonts w:ascii="Arial" w:eastAsia="Arial" w:hAnsi="Arial" w:cs="Arial"/>
                <w:b/>
                <w:color w:val="222222"/>
                <w:highlight w:val="white"/>
              </w:rPr>
              <w:t>8</w:t>
            </w:r>
          </w:p>
        </w:tc>
        <w:tc>
          <w:tcPr>
            <w:tcW w:w="902" w:type="dxa"/>
          </w:tcPr>
          <w:p w14:paraId="2FC0F2C6" w14:textId="30A7C7D4" w:rsidR="001E1AD9" w:rsidRPr="005B1FD8" w:rsidRDefault="001E1AD9" w:rsidP="001E1AD9">
            <w:pPr>
              <w:pBdr>
                <w:top w:val="nil"/>
                <w:left w:val="nil"/>
                <w:bottom w:val="nil"/>
                <w:right w:val="nil"/>
                <w:between w:val="nil"/>
              </w:pBdr>
              <w:spacing w:before="284"/>
              <w:rPr>
                <w:rFonts w:ascii="Arial" w:eastAsia="Arial" w:hAnsi="Arial" w:cs="Arial"/>
                <w:b/>
                <w:color w:val="222222"/>
                <w:highlight w:val="white"/>
              </w:rPr>
            </w:pPr>
            <w:r w:rsidRPr="005B1FD8">
              <w:rPr>
                <w:rFonts w:ascii="Arial" w:eastAsia="Arial" w:hAnsi="Arial" w:cs="Arial"/>
                <w:b/>
                <w:color w:val="222222"/>
                <w:highlight w:val="white"/>
              </w:rPr>
              <w:t>1761</w:t>
            </w:r>
          </w:p>
        </w:tc>
        <w:tc>
          <w:tcPr>
            <w:tcW w:w="902" w:type="dxa"/>
          </w:tcPr>
          <w:p w14:paraId="1DC8E839" w14:textId="555EC539" w:rsidR="001E1AD9" w:rsidRPr="005B1FD8" w:rsidRDefault="001E1AD9" w:rsidP="001E1AD9">
            <w:pPr>
              <w:pBdr>
                <w:top w:val="nil"/>
                <w:left w:val="nil"/>
                <w:bottom w:val="nil"/>
                <w:right w:val="nil"/>
                <w:between w:val="nil"/>
              </w:pBdr>
              <w:spacing w:before="284"/>
              <w:rPr>
                <w:rFonts w:ascii="Arial" w:eastAsia="Arial" w:hAnsi="Arial" w:cs="Arial"/>
                <w:b/>
                <w:color w:val="222222"/>
                <w:highlight w:val="white"/>
              </w:rPr>
            </w:pPr>
            <w:r w:rsidRPr="005B1FD8">
              <w:rPr>
                <w:rFonts w:ascii="Arial" w:eastAsia="Arial" w:hAnsi="Arial" w:cs="Arial"/>
                <w:b/>
                <w:color w:val="222222"/>
                <w:highlight w:val="white"/>
              </w:rPr>
              <w:t>1299</w:t>
            </w:r>
          </w:p>
        </w:tc>
        <w:tc>
          <w:tcPr>
            <w:tcW w:w="902" w:type="dxa"/>
          </w:tcPr>
          <w:p w14:paraId="3F818DAD" w14:textId="77777777" w:rsidR="001E1AD9" w:rsidRPr="005B1FD8" w:rsidRDefault="001E1AD9" w:rsidP="001E1AD9">
            <w:pPr>
              <w:pBdr>
                <w:top w:val="nil"/>
                <w:left w:val="nil"/>
                <w:bottom w:val="nil"/>
                <w:right w:val="nil"/>
                <w:between w:val="nil"/>
              </w:pBdr>
              <w:spacing w:before="284"/>
              <w:rPr>
                <w:rFonts w:ascii="Arial" w:eastAsia="Arial" w:hAnsi="Arial" w:cs="Arial"/>
                <w:b/>
                <w:color w:val="222222"/>
                <w:highlight w:val="white"/>
              </w:rPr>
            </w:pPr>
            <w:r w:rsidRPr="005B1FD8">
              <w:rPr>
                <w:rFonts w:ascii="Arial" w:eastAsia="Arial" w:hAnsi="Arial" w:cs="Arial"/>
                <w:b/>
                <w:color w:val="222222"/>
                <w:highlight w:val="white"/>
              </w:rPr>
              <w:t>942</w:t>
            </w:r>
          </w:p>
        </w:tc>
      </w:tr>
    </w:tbl>
    <w:p w14:paraId="6E29F7D7" w14:textId="77777777" w:rsidR="00474CE4" w:rsidRPr="005B1FD8" w:rsidRDefault="00AB0F8A">
      <w:pPr>
        <w:pBdr>
          <w:top w:val="nil"/>
          <w:left w:val="nil"/>
          <w:bottom w:val="nil"/>
          <w:right w:val="nil"/>
          <w:between w:val="nil"/>
        </w:pBdr>
        <w:spacing w:before="284" w:after="0" w:line="240" w:lineRule="auto"/>
        <w:ind w:left="2"/>
        <w:rPr>
          <w:rFonts w:ascii="Arial" w:eastAsia="Arial" w:hAnsi="Arial" w:cs="Arial"/>
          <w:color w:val="222222"/>
          <w:highlight w:val="white"/>
        </w:rPr>
      </w:pPr>
      <w:r w:rsidRPr="005B1FD8">
        <w:rPr>
          <w:rFonts w:ascii="Arial" w:eastAsia="Arial" w:hAnsi="Arial" w:cs="Arial"/>
          <w:color w:val="222222"/>
          <w:highlight w:val="white"/>
        </w:rPr>
        <w:br/>
      </w:r>
    </w:p>
    <w:p w14:paraId="5B15E6CB" w14:textId="77777777" w:rsidR="00474CE4" w:rsidRPr="005B1FD8" w:rsidRDefault="00474CE4">
      <w:pPr>
        <w:pBdr>
          <w:top w:val="nil"/>
          <w:left w:val="nil"/>
          <w:bottom w:val="nil"/>
          <w:right w:val="nil"/>
          <w:between w:val="nil"/>
        </w:pBdr>
        <w:spacing w:before="284" w:after="0" w:line="240" w:lineRule="auto"/>
        <w:ind w:left="2"/>
        <w:rPr>
          <w:rFonts w:ascii="Arial" w:eastAsia="Arial" w:hAnsi="Arial" w:cs="Arial"/>
          <w:color w:val="222222"/>
          <w:highlight w:val="white"/>
        </w:rPr>
      </w:pPr>
    </w:p>
    <w:p w14:paraId="7A565E3F" w14:textId="77777777" w:rsidR="00AB0F8A" w:rsidRPr="005B1FD8" w:rsidRDefault="00AB0F8A">
      <w:pPr>
        <w:pBdr>
          <w:top w:val="nil"/>
          <w:left w:val="nil"/>
          <w:bottom w:val="nil"/>
          <w:right w:val="nil"/>
          <w:between w:val="nil"/>
        </w:pBdr>
        <w:spacing w:before="284" w:after="0" w:line="240" w:lineRule="auto"/>
        <w:ind w:left="2"/>
        <w:rPr>
          <w:rFonts w:ascii="Arial" w:eastAsia="Arial" w:hAnsi="Arial" w:cs="Arial"/>
          <w:color w:val="222222"/>
          <w:highlight w:val="white"/>
        </w:rPr>
      </w:pPr>
    </w:p>
    <w:p w14:paraId="3AF9761B" w14:textId="77777777" w:rsidR="00AB0F8A" w:rsidRPr="005B1FD8" w:rsidRDefault="00AB0F8A">
      <w:pPr>
        <w:pBdr>
          <w:top w:val="nil"/>
          <w:left w:val="nil"/>
          <w:bottom w:val="nil"/>
          <w:right w:val="nil"/>
          <w:between w:val="nil"/>
        </w:pBdr>
        <w:spacing w:before="284" w:after="0" w:line="240" w:lineRule="auto"/>
        <w:ind w:left="2"/>
        <w:rPr>
          <w:rFonts w:ascii="Arial" w:eastAsia="Arial" w:hAnsi="Arial" w:cs="Arial"/>
          <w:color w:val="222222"/>
          <w:highlight w:val="white"/>
        </w:rPr>
      </w:pPr>
    </w:p>
    <w:p w14:paraId="73D2C50A" w14:textId="77777777" w:rsidR="00AB0F8A" w:rsidRPr="005B1FD8" w:rsidRDefault="00AB0F8A">
      <w:pPr>
        <w:pBdr>
          <w:top w:val="nil"/>
          <w:left w:val="nil"/>
          <w:bottom w:val="nil"/>
          <w:right w:val="nil"/>
          <w:between w:val="nil"/>
        </w:pBdr>
        <w:spacing w:before="284" w:after="0" w:line="240" w:lineRule="auto"/>
        <w:ind w:left="2"/>
        <w:rPr>
          <w:rFonts w:ascii="Arial" w:eastAsia="Arial" w:hAnsi="Arial" w:cs="Arial"/>
          <w:color w:val="222222"/>
          <w:highlight w:val="white"/>
        </w:rPr>
      </w:pPr>
    </w:p>
    <w:p w14:paraId="1930C1D8" w14:textId="77777777" w:rsidR="00AB0F8A" w:rsidRPr="005B1FD8" w:rsidRDefault="00AB0F8A">
      <w:pPr>
        <w:pBdr>
          <w:top w:val="nil"/>
          <w:left w:val="nil"/>
          <w:bottom w:val="nil"/>
          <w:right w:val="nil"/>
          <w:between w:val="nil"/>
        </w:pBdr>
        <w:spacing w:before="284" w:after="0" w:line="240" w:lineRule="auto"/>
        <w:ind w:left="2"/>
        <w:rPr>
          <w:rFonts w:ascii="Arial" w:eastAsia="Arial" w:hAnsi="Arial" w:cs="Arial"/>
          <w:color w:val="222222"/>
          <w:highlight w:val="white"/>
        </w:rPr>
      </w:pPr>
    </w:p>
    <w:p w14:paraId="730B26DB" w14:textId="77777777" w:rsidR="00AB0F8A" w:rsidRPr="005B1FD8" w:rsidRDefault="00AB0F8A">
      <w:pPr>
        <w:pBdr>
          <w:top w:val="nil"/>
          <w:left w:val="nil"/>
          <w:bottom w:val="nil"/>
          <w:right w:val="nil"/>
          <w:between w:val="nil"/>
        </w:pBdr>
        <w:spacing w:before="284" w:after="0" w:line="240" w:lineRule="auto"/>
        <w:ind w:left="2"/>
        <w:rPr>
          <w:rFonts w:ascii="Arial" w:eastAsia="Arial" w:hAnsi="Arial" w:cs="Arial"/>
          <w:color w:val="222222"/>
          <w:highlight w:val="white"/>
        </w:rPr>
      </w:pPr>
    </w:p>
    <w:tbl>
      <w:tblPr>
        <w:tblStyle w:val="a0"/>
        <w:tblW w:w="844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9"/>
        <w:gridCol w:w="1455"/>
        <w:gridCol w:w="1843"/>
        <w:gridCol w:w="2502"/>
      </w:tblGrid>
      <w:tr w:rsidR="00F224B5" w:rsidRPr="005B1FD8" w14:paraId="7EC241A5" w14:textId="77777777" w:rsidTr="002D7E61">
        <w:trPr>
          <w:trHeight w:val="766"/>
        </w:trPr>
        <w:tc>
          <w:tcPr>
            <w:tcW w:w="2649" w:type="dxa"/>
          </w:tcPr>
          <w:p w14:paraId="7243E4F7" w14:textId="77777777" w:rsidR="00F224B5" w:rsidRPr="005B1FD8" w:rsidRDefault="00F224B5">
            <w:pPr>
              <w:pBdr>
                <w:top w:val="nil"/>
                <w:left w:val="nil"/>
                <w:bottom w:val="nil"/>
                <w:right w:val="nil"/>
                <w:between w:val="nil"/>
              </w:pBdr>
              <w:spacing w:before="284"/>
              <w:rPr>
                <w:rFonts w:ascii="Arial" w:eastAsia="Arial" w:hAnsi="Arial" w:cs="Arial"/>
                <w:color w:val="222222"/>
                <w:highlight w:val="white"/>
                <w:u w:val="single"/>
              </w:rPr>
            </w:pPr>
          </w:p>
        </w:tc>
        <w:tc>
          <w:tcPr>
            <w:tcW w:w="1455" w:type="dxa"/>
          </w:tcPr>
          <w:p w14:paraId="01F88E57" w14:textId="77777777" w:rsidR="00F224B5" w:rsidRDefault="005C069F">
            <w:pPr>
              <w:pBdr>
                <w:top w:val="nil"/>
                <w:left w:val="nil"/>
                <w:bottom w:val="nil"/>
                <w:right w:val="nil"/>
                <w:between w:val="nil"/>
              </w:pBdr>
              <w:spacing w:before="284"/>
              <w:rPr>
                <w:rFonts w:ascii="Arial" w:eastAsia="Arial" w:hAnsi="Arial" w:cs="Arial"/>
                <w:b/>
                <w:color w:val="222222"/>
                <w:highlight w:val="white"/>
              </w:rPr>
            </w:pPr>
            <w:r>
              <w:rPr>
                <w:rFonts w:ascii="Arial" w:eastAsia="Arial" w:hAnsi="Arial" w:cs="Arial"/>
                <w:b/>
                <w:color w:val="222222"/>
                <w:highlight w:val="white"/>
              </w:rPr>
              <w:t>24/25</w:t>
            </w:r>
          </w:p>
          <w:p w14:paraId="5484099A" w14:textId="30DB457F" w:rsidR="002D7E61" w:rsidRPr="005B1FD8" w:rsidRDefault="002D7E61">
            <w:pPr>
              <w:pBdr>
                <w:top w:val="nil"/>
                <w:left w:val="nil"/>
                <w:bottom w:val="nil"/>
                <w:right w:val="nil"/>
                <w:between w:val="nil"/>
              </w:pBdr>
              <w:spacing w:before="284"/>
              <w:rPr>
                <w:rFonts w:ascii="Arial" w:eastAsia="Arial" w:hAnsi="Arial" w:cs="Arial"/>
                <w:b/>
                <w:color w:val="222222"/>
                <w:highlight w:val="white"/>
              </w:rPr>
            </w:pPr>
            <w:r>
              <w:rPr>
                <w:rFonts w:ascii="Arial" w:eastAsia="Arial" w:hAnsi="Arial" w:cs="Arial"/>
                <w:b/>
                <w:color w:val="222222"/>
                <w:highlight w:val="white"/>
              </w:rPr>
              <w:t>762</w:t>
            </w:r>
          </w:p>
        </w:tc>
        <w:tc>
          <w:tcPr>
            <w:tcW w:w="1843" w:type="dxa"/>
          </w:tcPr>
          <w:p w14:paraId="31B3D529" w14:textId="71CCAFE0" w:rsidR="00F224B5" w:rsidRPr="005B1FD8" w:rsidRDefault="00F224B5">
            <w:pPr>
              <w:pBdr>
                <w:top w:val="nil"/>
                <w:left w:val="nil"/>
                <w:bottom w:val="nil"/>
                <w:right w:val="nil"/>
                <w:between w:val="nil"/>
              </w:pBdr>
              <w:spacing w:before="284"/>
              <w:rPr>
                <w:rFonts w:ascii="Arial" w:eastAsia="Arial" w:hAnsi="Arial" w:cs="Arial"/>
                <w:b/>
                <w:color w:val="222222"/>
                <w:highlight w:val="white"/>
              </w:rPr>
            </w:pPr>
            <w:r w:rsidRPr="005B1FD8">
              <w:rPr>
                <w:rFonts w:ascii="Arial" w:eastAsia="Arial" w:hAnsi="Arial" w:cs="Arial"/>
                <w:b/>
                <w:color w:val="222222"/>
                <w:highlight w:val="white"/>
              </w:rPr>
              <w:t>23/24</w:t>
            </w:r>
          </w:p>
          <w:p w14:paraId="5B05626E" w14:textId="77777777" w:rsidR="00F224B5" w:rsidRPr="005B1FD8" w:rsidRDefault="00F224B5">
            <w:pPr>
              <w:pBdr>
                <w:top w:val="nil"/>
                <w:left w:val="nil"/>
                <w:bottom w:val="nil"/>
                <w:right w:val="nil"/>
                <w:between w:val="nil"/>
              </w:pBdr>
              <w:spacing w:before="284"/>
              <w:rPr>
                <w:rFonts w:ascii="Arial" w:eastAsia="Arial" w:hAnsi="Arial" w:cs="Arial"/>
                <w:b/>
                <w:color w:val="222222"/>
                <w:highlight w:val="white"/>
              </w:rPr>
            </w:pPr>
            <w:r w:rsidRPr="005B1FD8">
              <w:rPr>
                <w:rFonts w:ascii="Arial" w:eastAsia="Arial" w:hAnsi="Arial" w:cs="Arial"/>
                <w:b/>
                <w:color w:val="222222"/>
                <w:highlight w:val="white"/>
              </w:rPr>
              <w:t>850 vouchers</w:t>
            </w:r>
          </w:p>
        </w:tc>
        <w:tc>
          <w:tcPr>
            <w:tcW w:w="2502" w:type="dxa"/>
          </w:tcPr>
          <w:p w14:paraId="789DFC4F" w14:textId="77777777" w:rsidR="00F224B5" w:rsidRPr="005B1FD8" w:rsidRDefault="00F224B5">
            <w:pPr>
              <w:pBdr>
                <w:top w:val="nil"/>
                <w:left w:val="nil"/>
                <w:bottom w:val="nil"/>
                <w:right w:val="nil"/>
                <w:between w:val="nil"/>
              </w:pBdr>
              <w:spacing w:before="284"/>
              <w:rPr>
                <w:rFonts w:ascii="Arial" w:eastAsia="Arial" w:hAnsi="Arial" w:cs="Arial"/>
                <w:b/>
                <w:color w:val="222222"/>
                <w:highlight w:val="white"/>
              </w:rPr>
            </w:pPr>
            <w:r w:rsidRPr="005B1FD8">
              <w:rPr>
                <w:rFonts w:ascii="Arial" w:eastAsia="Arial" w:hAnsi="Arial" w:cs="Arial"/>
                <w:b/>
                <w:color w:val="222222"/>
                <w:highlight w:val="white"/>
              </w:rPr>
              <w:t>22/23</w:t>
            </w:r>
          </w:p>
          <w:p w14:paraId="5FE5678C" w14:textId="77777777" w:rsidR="00F224B5" w:rsidRPr="005B1FD8" w:rsidRDefault="00F224B5">
            <w:pPr>
              <w:pBdr>
                <w:top w:val="nil"/>
                <w:left w:val="nil"/>
                <w:bottom w:val="nil"/>
                <w:right w:val="nil"/>
                <w:between w:val="nil"/>
              </w:pBdr>
              <w:spacing w:before="284"/>
              <w:rPr>
                <w:rFonts w:ascii="Arial" w:eastAsia="Arial" w:hAnsi="Arial" w:cs="Arial"/>
                <w:b/>
                <w:color w:val="222222"/>
                <w:highlight w:val="white"/>
              </w:rPr>
            </w:pPr>
            <w:r w:rsidRPr="005B1FD8">
              <w:rPr>
                <w:rFonts w:ascii="Arial" w:eastAsia="Arial" w:hAnsi="Arial" w:cs="Arial"/>
                <w:b/>
                <w:color w:val="222222"/>
                <w:highlight w:val="white"/>
              </w:rPr>
              <w:t>646 vouchers</w:t>
            </w:r>
          </w:p>
        </w:tc>
      </w:tr>
      <w:tr w:rsidR="00F224B5" w:rsidRPr="005B1FD8" w14:paraId="08C41461" w14:textId="77777777" w:rsidTr="002D7E61">
        <w:trPr>
          <w:trHeight w:val="522"/>
        </w:trPr>
        <w:tc>
          <w:tcPr>
            <w:tcW w:w="2649" w:type="dxa"/>
          </w:tcPr>
          <w:p w14:paraId="7D5D4455" w14:textId="77777777" w:rsidR="00F224B5" w:rsidRPr="005B1FD8" w:rsidRDefault="00F224B5">
            <w:pPr>
              <w:pBdr>
                <w:top w:val="nil"/>
                <w:left w:val="nil"/>
                <w:bottom w:val="nil"/>
                <w:right w:val="nil"/>
                <w:between w:val="nil"/>
              </w:pBdr>
              <w:spacing w:before="284"/>
              <w:rPr>
                <w:rFonts w:ascii="Arial" w:eastAsia="Arial" w:hAnsi="Arial" w:cs="Arial"/>
                <w:b/>
                <w:color w:val="222222"/>
                <w:highlight w:val="white"/>
              </w:rPr>
            </w:pPr>
            <w:r w:rsidRPr="005B1FD8">
              <w:rPr>
                <w:rFonts w:ascii="Arial" w:eastAsia="Arial" w:hAnsi="Arial" w:cs="Arial"/>
                <w:b/>
                <w:color w:val="222222"/>
                <w:highlight w:val="white"/>
              </w:rPr>
              <w:t>Unique Households</w:t>
            </w:r>
          </w:p>
        </w:tc>
        <w:tc>
          <w:tcPr>
            <w:tcW w:w="1455" w:type="dxa"/>
          </w:tcPr>
          <w:p w14:paraId="388B2AE4" w14:textId="56CDE7AC" w:rsidR="00F224B5" w:rsidRPr="005B1FD8" w:rsidRDefault="006E73C7">
            <w:pPr>
              <w:pBdr>
                <w:top w:val="nil"/>
                <w:left w:val="nil"/>
                <w:bottom w:val="nil"/>
                <w:right w:val="nil"/>
                <w:between w:val="nil"/>
              </w:pBdr>
              <w:spacing w:before="284"/>
              <w:rPr>
                <w:rFonts w:ascii="Arial" w:eastAsia="Arial" w:hAnsi="Arial" w:cs="Arial"/>
                <w:color w:val="222222"/>
                <w:highlight w:val="white"/>
              </w:rPr>
            </w:pPr>
            <w:r>
              <w:rPr>
                <w:rFonts w:ascii="Arial" w:eastAsia="Arial" w:hAnsi="Arial" w:cs="Arial"/>
                <w:color w:val="222222"/>
                <w:highlight w:val="white"/>
              </w:rPr>
              <w:t>28</w:t>
            </w:r>
            <w:r w:rsidR="00D50BBE">
              <w:rPr>
                <w:rFonts w:ascii="Arial" w:eastAsia="Arial" w:hAnsi="Arial" w:cs="Arial"/>
                <w:color w:val="222222"/>
                <w:highlight w:val="white"/>
              </w:rPr>
              <w:t>7</w:t>
            </w:r>
          </w:p>
        </w:tc>
        <w:tc>
          <w:tcPr>
            <w:tcW w:w="1843" w:type="dxa"/>
          </w:tcPr>
          <w:p w14:paraId="7E137892" w14:textId="1A473363" w:rsidR="00F224B5" w:rsidRPr="005B1FD8" w:rsidRDefault="00F224B5">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334</w:t>
            </w:r>
          </w:p>
        </w:tc>
        <w:tc>
          <w:tcPr>
            <w:tcW w:w="2502" w:type="dxa"/>
          </w:tcPr>
          <w:p w14:paraId="4C057771" w14:textId="77777777" w:rsidR="00F224B5" w:rsidRPr="005B1FD8" w:rsidRDefault="00F224B5">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292</w:t>
            </w:r>
          </w:p>
        </w:tc>
      </w:tr>
      <w:tr w:rsidR="00F224B5" w:rsidRPr="005B1FD8" w14:paraId="26A54D05" w14:textId="77777777" w:rsidTr="002D7E61">
        <w:trPr>
          <w:trHeight w:val="508"/>
        </w:trPr>
        <w:tc>
          <w:tcPr>
            <w:tcW w:w="2649" w:type="dxa"/>
          </w:tcPr>
          <w:p w14:paraId="654E770C" w14:textId="77777777" w:rsidR="00F224B5" w:rsidRPr="005B1FD8" w:rsidRDefault="00F224B5">
            <w:pPr>
              <w:pBdr>
                <w:top w:val="nil"/>
                <w:left w:val="nil"/>
                <w:bottom w:val="nil"/>
                <w:right w:val="nil"/>
                <w:between w:val="nil"/>
              </w:pBdr>
              <w:spacing w:before="284"/>
              <w:rPr>
                <w:rFonts w:ascii="Arial" w:eastAsia="Arial" w:hAnsi="Arial" w:cs="Arial"/>
                <w:b/>
                <w:color w:val="222222"/>
                <w:highlight w:val="white"/>
              </w:rPr>
            </w:pPr>
            <w:r w:rsidRPr="005B1FD8">
              <w:rPr>
                <w:rFonts w:ascii="Arial" w:eastAsia="Arial" w:hAnsi="Arial" w:cs="Arial"/>
                <w:b/>
                <w:color w:val="222222"/>
                <w:highlight w:val="white"/>
              </w:rPr>
              <w:t xml:space="preserve">First time referral </w:t>
            </w:r>
          </w:p>
        </w:tc>
        <w:tc>
          <w:tcPr>
            <w:tcW w:w="1455" w:type="dxa"/>
          </w:tcPr>
          <w:p w14:paraId="3FE32B48" w14:textId="5937EB0F" w:rsidR="00F224B5" w:rsidRPr="005B1FD8" w:rsidRDefault="006E73C7">
            <w:pPr>
              <w:pBdr>
                <w:top w:val="nil"/>
                <w:left w:val="nil"/>
                <w:bottom w:val="nil"/>
                <w:right w:val="nil"/>
                <w:between w:val="nil"/>
              </w:pBdr>
              <w:spacing w:before="284"/>
              <w:rPr>
                <w:rFonts w:ascii="Arial" w:eastAsia="Arial" w:hAnsi="Arial" w:cs="Arial"/>
                <w:color w:val="222222"/>
                <w:highlight w:val="white"/>
              </w:rPr>
            </w:pPr>
            <w:r>
              <w:rPr>
                <w:rFonts w:ascii="Arial" w:eastAsia="Arial" w:hAnsi="Arial" w:cs="Arial"/>
                <w:color w:val="222222"/>
                <w:highlight w:val="white"/>
              </w:rPr>
              <w:t>14</w:t>
            </w:r>
            <w:r w:rsidR="00EF12AC">
              <w:rPr>
                <w:rFonts w:ascii="Arial" w:eastAsia="Arial" w:hAnsi="Arial" w:cs="Arial"/>
                <w:color w:val="222222"/>
                <w:highlight w:val="white"/>
              </w:rPr>
              <w:t>3</w:t>
            </w:r>
          </w:p>
        </w:tc>
        <w:tc>
          <w:tcPr>
            <w:tcW w:w="1843" w:type="dxa"/>
          </w:tcPr>
          <w:p w14:paraId="0E39EED7" w14:textId="7B1A6D61" w:rsidR="00F224B5" w:rsidRPr="005B1FD8" w:rsidRDefault="00F224B5">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187</w:t>
            </w:r>
          </w:p>
        </w:tc>
        <w:tc>
          <w:tcPr>
            <w:tcW w:w="2502" w:type="dxa"/>
          </w:tcPr>
          <w:p w14:paraId="5F8C5BA9" w14:textId="77777777" w:rsidR="00F224B5" w:rsidRPr="005B1FD8" w:rsidRDefault="00F224B5">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156</w:t>
            </w:r>
          </w:p>
        </w:tc>
      </w:tr>
      <w:tr w:rsidR="00F224B5" w:rsidRPr="005B1FD8" w14:paraId="3AB31256" w14:textId="77777777" w:rsidTr="002D7E61">
        <w:trPr>
          <w:trHeight w:val="522"/>
        </w:trPr>
        <w:tc>
          <w:tcPr>
            <w:tcW w:w="2649" w:type="dxa"/>
          </w:tcPr>
          <w:p w14:paraId="2E887E80" w14:textId="77777777" w:rsidR="00F224B5" w:rsidRPr="005B1FD8" w:rsidRDefault="00F224B5">
            <w:pPr>
              <w:pBdr>
                <w:top w:val="nil"/>
                <w:left w:val="nil"/>
                <w:bottom w:val="nil"/>
                <w:right w:val="nil"/>
                <w:between w:val="nil"/>
              </w:pBdr>
              <w:spacing w:before="284"/>
              <w:rPr>
                <w:rFonts w:ascii="Arial" w:eastAsia="Arial" w:hAnsi="Arial" w:cs="Arial"/>
                <w:b/>
                <w:color w:val="222222"/>
                <w:highlight w:val="white"/>
              </w:rPr>
            </w:pPr>
            <w:r w:rsidRPr="005B1FD8">
              <w:rPr>
                <w:rFonts w:ascii="Arial" w:eastAsia="Arial" w:hAnsi="Arial" w:cs="Arial"/>
                <w:b/>
                <w:color w:val="222222"/>
                <w:highlight w:val="white"/>
              </w:rPr>
              <w:t xml:space="preserve">Average frequency of visit </w:t>
            </w:r>
          </w:p>
        </w:tc>
        <w:tc>
          <w:tcPr>
            <w:tcW w:w="1455" w:type="dxa"/>
          </w:tcPr>
          <w:p w14:paraId="5BAE79C5" w14:textId="28580132" w:rsidR="00F224B5" w:rsidRPr="005B1FD8" w:rsidRDefault="006E73C7">
            <w:pPr>
              <w:pBdr>
                <w:top w:val="nil"/>
                <w:left w:val="nil"/>
                <w:bottom w:val="nil"/>
                <w:right w:val="nil"/>
                <w:between w:val="nil"/>
              </w:pBdr>
              <w:spacing w:before="284"/>
              <w:rPr>
                <w:rFonts w:ascii="Arial" w:eastAsia="Arial" w:hAnsi="Arial" w:cs="Arial"/>
                <w:color w:val="222222"/>
                <w:highlight w:val="white"/>
              </w:rPr>
            </w:pPr>
            <w:r>
              <w:rPr>
                <w:rFonts w:ascii="Arial" w:eastAsia="Arial" w:hAnsi="Arial" w:cs="Arial"/>
                <w:color w:val="222222"/>
                <w:highlight w:val="white"/>
              </w:rPr>
              <w:t>2.6</w:t>
            </w:r>
            <w:r w:rsidR="00A35915">
              <w:rPr>
                <w:rFonts w:ascii="Arial" w:eastAsia="Arial" w:hAnsi="Arial" w:cs="Arial"/>
                <w:color w:val="222222"/>
                <w:highlight w:val="white"/>
              </w:rPr>
              <w:t>7</w:t>
            </w:r>
          </w:p>
        </w:tc>
        <w:tc>
          <w:tcPr>
            <w:tcW w:w="1843" w:type="dxa"/>
          </w:tcPr>
          <w:p w14:paraId="4569CB7E" w14:textId="2B1B91A0" w:rsidR="00F224B5" w:rsidRPr="005B1FD8" w:rsidRDefault="00F224B5">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2.54</w:t>
            </w:r>
          </w:p>
        </w:tc>
        <w:tc>
          <w:tcPr>
            <w:tcW w:w="2502" w:type="dxa"/>
          </w:tcPr>
          <w:p w14:paraId="06B07632" w14:textId="77777777" w:rsidR="00F224B5" w:rsidRPr="005B1FD8" w:rsidRDefault="00F224B5">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2.21</w:t>
            </w:r>
          </w:p>
        </w:tc>
      </w:tr>
      <w:tr w:rsidR="00F224B5" w:rsidRPr="005B1FD8" w14:paraId="2CED6FDF" w14:textId="77777777" w:rsidTr="002D7E61">
        <w:trPr>
          <w:trHeight w:val="508"/>
        </w:trPr>
        <w:tc>
          <w:tcPr>
            <w:tcW w:w="2649" w:type="dxa"/>
          </w:tcPr>
          <w:p w14:paraId="02D35399" w14:textId="77777777" w:rsidR="00F224B5" w:rsidRPr="005B1FD8" w:rsidRDefault="00F224B5">
            <w:pPr>
              <w:pBdr>
                <w:top w:val="nil"/>
                <w:left w:val="nil"/>
                <w:bottom w:val="nil"/>
                <w:right w:val="nil"/>
                <w:between w:val="nil"/>
              </w:pBdr>
              <w:spacing w:before="284"/>
              <w:rPr>
                <w:rFonts w:ascii="Arial" w:eastAsia="Arial" w:hAnsi="Arial" w:cs="Arial"/>
                <w:b/>
                <w:color w:val="222222"/>
                <w:highlight w:val="white"/>
              </w:rPr>
            </w:pPr>
            <w:r w:rsidRPr="005B1FD8">
              <w:rPr>
                <w:rFonts w:ascii="Arial" w:eastAsia="Arial" w:hAnsi="Arial" w:cs="Arial"/>
                <w:b/>
                <w:color w:val="222222"/>
                <w:highlight w:val="white"/>
              </w:rPr>
              <w:t>One voucher only</w:t>
            </w:r>
          </w:p>
        </w:tc>
        <w:tc>
          <w:tcPr>
            <w:tcW w:w="1455" w:type="dxa"/>
          </w:tcPr>
          <w:p w14:paraId="75BE35EC" w14:textId="6A29D0C9" w:rsidR="00F224B5" w:rsidRPr="005B1FD8" w:rsidRDefault="002D7E61">
            <w:pPr>
              <w:pBdr>
                <w:top w:val="nil"/>
                <w:left w:val="nil"/>
                <w:bottom w:val="nil"/>
                <w:right w:val="nil"/>
                <w:between w:val="nil"/>
              </w:pBdr>
              <w:spacing w:before="284"/>
              <w:rPr>
                <w:rFonts w:ascii="Arial" w:eastAsia="Arial" w:hAnsi="Arial" w:cs="Arial"/>
                <w:color w:val="222222"/>
                <w:highlight w:val="white"/>
              </w:rPr>
            </w:pPr>
            <w:r>
              <w:rPr>
                <w:rFonts w:ascii="Arial" w:eastAsia="Arial" w:hAnsi="Arial" w:cs="Arial"/>
                <w:color w:val="222222"/>
                <w:highlight w:val="white"/>
              </w:rPr>
              <w:t>15</w:t>
            </w:r>
            <w:r w:rsidR="00EF12AC">
              <w:rPr>
                <w:rFonts w:ascii="Arial" w:eastAsia="Arial" w:hAnsi="Arial" w:cs="Arial"/>
                <w:color w:val="222222"/>
                <w:highlight w:val="white"/>
              </w:rPr>
              <w:t>1</w:t>
            </w:r>
          </w:p>
        </w:tc>
        <w:tc>
          <w:tcPr>
            <w:tcW w:w="1843" w:type="dxa"/>
          </w:tcPr>
          <w:p w14:paraId="003ACCB5" w14:textId="184DA4F6" w:rsidR="00F224B5" w:rsidRPr="005B1FD8" w:rsidRDefault="00F224B5">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173</w:t>
            </w:r>
          </w:p>
        </w:tc>
        <w:tc>
          <w:tcPr>
            <w:tcW w:w="2502" w:type="dxa"/>
          </w:tcPr>
          <w:p w14:paraId="6ACBF11A" w14:textId="77777777" w:rsidR="00F224B5" w:rsidRPr="005B1FD8" w:rsidRDefault="00F224B5">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159</w:t>
            </w:r>
          </w:p>
        </w:tc>
      </w:tr>
      <w:tr w:rsidR="00F224B5" w:rsidRPr="005B1FD8" w14:paraId="38CC7DF5" w14:textId="77777777" w:rsidTr="002D7E61">
        <w:trPr>
          <w:trHeight w:val="522"/>
        </w:trPr>
        <w:tc>
          <w:tcPr>
            <w:tcW w:w="2649" w:type="dxa"/>
          </w:tcPr>
          <w:p w14:paraId="2BE98A37" w14:textId="77777777" w:rsidR="00F224B5" w:rsidRPr="005B1FD8" w:rsidRDefault="00F224B5">
            <w:pPr>
              <w:pBdr>
                <w:top w:val="nil"/>
                <w:left w:val="nil"/>
                <w:bottom w:val="nil"/>
                <w:right w:val="nil"/>
                <w:between w:val="nil"/>
              </w:pBdr>
              <w:spacing w:before="284"/>
              <w:rPr>
                <w:rFonts w:ascii="Arial" w:eastAsia="Arial" w:hAnsi="Arial" w:cs="Arial"/>
                <w:b/>
                <w:color w:val="222222"/>
                <w:highlight w:val="white"/>
              </w:rPr>
            </w:pPr>
            <w:r w:rsidRPr="005B1FD8">
              <w:rPr>
                <w:rFonts w:ascii="Arial" w:eastAsia="Arial" w:hAnsi="Arial" w:cs="Arial"/>
                <w:b/>
                <w:color w:val="222222"/>
                <w:highlight w:val="white"/>
              </w:rPr>
              <w:t xml:space="preserve">Two vouchers only </w:t>
            </w:r>
          </w:p>
        </w:tc>
        <w:tc>
          <w:tcPr>
            <w:tcW w:w="1455" w:type="dxa"/>
          </w:tcPr>
          <w:p w14:paraId="4C2FEEF4" w14:textId="6386C41E" w:rsidR="00F224B5" w:rsidRPr="005B1FD8" w:rsidRDefault="002D7E61">
            <w:pPr>
              <w:pBdr>
                <w:top w:val="nil"/>
                <w:left w:val="nil"/>
                <w:bottom w:val="nil"/>
                <w:right w:val="nil"/>
                <w:between w:val="nil"/>
              </w:pBdr>
              <w:spacing w:before="284"/>
              <w:rPr>
                <w:rFonts w:ascii="Arial" w:eastAsia="Arial" w:hAnsi="Arial" w:cs="Arial"/>
                <w:color w:val="222222"/>
                <w:highlight w:val="white"/>
              </w:rPr>
            </w:pPr>
            <w:r>
              <w:rPr>
                <w:rFonts w:ascii="Arial" w:eastAsia="Arial" w:hAnsi="Arial" w:cs="Arial"/>
                <w:color w:val="222222"/>
                <w:highlight w:val="white"/>
              </w:rPr>
              <w:t>56</w:t>
            </w:r>
          </w:p>
        </w:tc>
        <w:tc>
          <w:tcPr>
            <w:tcW w:w="1843" w:type="dxa"/>
          </w:tcPr>
          <w:p w14:paraId="39682F68" w14:textId="1DB1E1CB" w:rsidR="00F224B5" w:rsidRPr="005B1FD8" w:rsidRDefault="00F224B5">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47</w:t>
            </w:r>
          </w:p>
        </w:tc>
        <w:tc>
          <w:tcPr>
            <w:tcW w:w="2502" w:type="dxa"/>
          </w:tcPr>
          <w:p w14:paraId="6CEF70EF" w14:textId="77777777" w:rsidR="00F224B5" w:rsidRPr="005B1FD8" w:rsidRDefault="00F224B5">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61</w:t>
            </w:r>
          </w:p>
        </w:tc>
      </w:tr>
      <w:tr w:rsidR="00F224B5" w:rsidRPr="005B1FD8" w14:paraId="0A6998B1" w14:textId="77777777" w:rsidTr="002D7E61">
        <w:trPr>
          <w:trHeight w:val="508"/>
        </w:trPr>
        <w:tc>
          <w:tcPr>
            <w:tcW w:w="2649" w:type="dxa"/>
          </w:tcPr>
          <w:p w14:paraId="1808E0AB" w14:textId="77777777" w:rsidR="00F224B5" w:rsidRPr="005B1FD8" w:rsidRDefault="00F224B5">
            <w:pPr>
              <w:pBdr>
                <w:top w:val="nil"/>
                <w:left w:val="nil"/>
                <w:bottom w:val="nil"/>
                <w:right w:val="nil"/>
                <w:between w:val="nil"/>
              </w:pBdr>
              <w:spacing w:before="284"/>
              <w:rPr>
                <w:rFonts w:ascii="Arial" w:eastAsia="Arial" w:hAnsi="Arial" w:cs="Arial"/>
                <w:b/>
                <w:color w:val="222222"/>
                <w:highlight w:val="white"/>
              </w:rPr>
            </w:pPr>
            <w:r w:rsidRPr="005B1FD8">
              <w:rPr>
                <w:rFonts w:ascii="Arial" w:eastAsia="Arial" w:hAnsi="Arial" w:cs="Arial"/>
                <w:b/>
                <w:color w:val="222222"/>
                <w:highlight w:val="white"/>
              </w:rPr>
              <w:t xml:space="preserve">Three vouchers only </w:t>
            </w:r>
          </w:p>
        </w:tc>
        <w:tc>
          <w:tcPr>
            <w:tcW w:w="1455" w:type="dxa"/>
          </w:tcPr>
          <w:p w14:paraId="09B45A7C" w14:textId="64CA6C28" w:rsidR="00F224B5" w:rsidRPr="005B1FD8" w:rsidRDefault="002D7E61">
            <w:pPr>
              <w:pBdr>
                <w:top w:val="nil"/>
                <w:left w:val="nil"/>
                <w:bottom w:val="nil"/>
                <w:right w:val="nil"/>
                <w:between w:val="nil"/>
              </w:pBdr>
              <w:spacing w:before="284"/>
              <w:rPr>
                <w:rFonts w:ascii="Arial" w:eastAsia="Arial" w:hAnsi="Arial" w:cs="Arial"/>
                <w:color w:val="222222"/>
                <w:highlight w:val="white"/>
              </w:rPr>
            </w:pPr>
            <w:r>
              <w:rPr>
                <w:rFonts w:ascii="Arial" w:eastAsia="Arial" w:hAnsi="Arial" w:cs="Arial"/>
                <w:color w:val="222222"/>
                <w:highlight w:val="white"/>
              </w:rPr>
              <w:t>20</w:t>
            </w:r>
          </w:p>
        </w:tc>
        <w:tc>
          <w:tcPr>
            <w:tcW w:w="1843" w:type="dxa"/>
          </w:tcPr>
          <w:p w14:paraId="279FD099" w14:textId="1EAA6368" w:rsidR="00F224B5" w:rsidRPr="005B1FD8" w:rsidRDefault="00F224B5">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42</w:t>
            </w:r>
          </w:p>
        </w:tc>
        <w:tc>
          <w:tcPr>
            <w:tcW w:w="2502" w:type="dxa"/>
          </w:tcPr>
          <w:p w14:paraId="39123435" w14:textId="77777777" w:rsidR="00F224B5" w:rsidRPr="005B1FD8" w:rsidRDefault="00F224B5">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24</w:t>
            </w:r>
          </w:p>
        </w:tc>
      </w:tr>
      <w:tr w:rsidR="00F224B5" w:rsidRPr="005B1FD8" w14:paraId="17335DF7" w14:textId="77777777" w:rsidTr="002D7E61">
        <w:trPr>
          <w:trHeight w:val="755"/>
        </w:trPr>
        <w:tc>
          <w:tcPr>
            <w:tcW w:w="2649" w:type="dxa"/>
          </w:tcPr>
          <w:p w14:paraId="10138410" w14:textId="77777777" w:rsidR="00F224B5" w:rsidRPr="005B1FD8" w:rsidRDefault="00F224B5">
            <w:pPr>
              <w:pBdr>
                <w:top w:val="nil"/>
                <w:left w:val="nil"/>
                <w:bottom w:val="nil"/>
                <w:right w:val="nil"/>
                <w:between w:val="nil"/>
              </w:pBdr>
              <w:spacing w:before="284"/>
              <w:rPr>
                <w:rFonts w:ascii="Arial" w:eastAsia="Arial" w:hAnsi="Arial" w:cs="Arial"/>
                <w:b/>
                <w:color w:val="222222"/>
                <w:highlight w:val="white"/>
              </w:rPr>
            </w:pPr>
            <w:r w:rsidRPr="005B1FD8">
              <w:rPr>
                <w:rFonts w:ascii="Arial" w:eastAsia="Arial" w:hAnsi="Arial" w:cs="Arial"/>
                <w:b/>
                <w:color w:val="222222"/>
                <w:highlight w:val="white"/>
              </w:rPr>
              <w:t xml:space="preserve">Single client with most vouchers </w:t>
            </w:r>
          </w:p>
        </w:tc>
        <w:tc>
          <w:tcPr>
            <w:tcW w:w="1455" w:type="dxa"/>
          </w:tcPr>
          <w:p w14:paraId="7B7DC5BA" w14:textId="57742345" w:rsidR="00F224B5" w:rsidRPr="005B1FD8" w:rsidRDefault="002D7E61">
            <w:pPr>
              <w:pBdr>
                <w:top w:val="nil"/>
                <w:left w:val="nil"/>
                <w:bottom w:val="nil"/>
                <w:right w:val="nil"/>
                <w:between w:val="nil"/>
              </w:pBdr>
              <w:spacing w:before="284"/>
              <w:rPr>
                <w:rFonts w:ascii="Arial" w:eastAsia="Arial" w:hAnsi="Arial" w:cs="Arial"/>
                <w:color w:val="222222"/>
                <w:highlight w:val="white"/>
              </w:rPr>
            </w:pPr>
            <w:r>
              <w:rPr>
                <w:rFonts w:ascii="Arial" w:eastAsia="Arial" w:hAnsi="Arial" w:cs="Arial"/>
                <w:color w:val="222222"/>
                <w:highlight w:val="white"/>
              </w:rPr>
              <w:t>2</w:t>
            </w:r>
            <w:r w:rsidR="00EF12AC">
              <w:rPr>
                <w:rFonts w:ascii="Arial" w:eastAsia="Arial" w:hAnsi="Arial" w:cs="Arial"/>
                <w:color w:val="222222"/>
                <w:highlight w:val="white"/>
              </w:rPr>
              <w:t>0</w:t>
            </w:r>
          </w:p>
        </w:tc>
        <w:tc>
          <w:tcPr>
            <w:tcW w:w="1843" w:type="dxa"/>
          </w:tcPr>
          <w:p w14:paraId="57BE1168" w14:textId="69A1B3DB" w:rsidR="00F224B5" w:rsidRPr="005B1FD8" w:rsidRDefault="00F224B5">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22 vouchers</w:t>
            </w:r>
          </w:p>
        </w:tc>
        <w:tc>
          <w:tcPr>
            <w:tcW w:w="2502" w:type="dxa"/>
          </w:tcPr>
          <w:p w14:paraId="31AEBA71" w14:textId="77777777" w:rsidR="00F224B5" w:rsidRPr="005B1FD8" w:rsidRDefault="00F224B5">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15 vouchers</w:t>
            </w:r>
          </w:p>
        </w:tc>
      </w:tr>
    </w:tbl>
    <w:p w14:paraId="5DBAE227" w14:textId="77777777" w:rsidR="00AD7EC6" w:rsidRDefault="00AD7EC6">
      <w:pPr>
        <w:pBdr>
          <w:top w:val="nil"/>
          <w:left w:val="nil"/>
          <w:bottom w:val="nil"/>
          <w:right w:val="nil"/>
          <w:between w:val="nil"/>
        </w:pBdr>
        <w:spacing w:before="284" w:after="0" w:line="240" w:lineRule="auto"/>
        <w:rPr>
          <w:rFonts w:ascii="Arial" w:eastAsia="Arial" w:hAnsi="Arial" w:cs="Arial"/>
          <w:color w:val="222222"/>
          <w:highlight w:val="white"/>
        </w:rPr>
      </w:pPr>
    </w:p>
    <w:p w14:paraId="6782A742" w14:textId="77777777" w:rsidR="00AD7EC6" w:rsidRDefault="00AD7EC6">
      <w:pPr>
        <w:pBdr>
          <w:top w:val="nil"/>
          <w:left w:val="nil"/>
          <w:bottom w:val="nil"/>
          <w:right w:val="nil"/>
          <w:between w:val="nil"/>
        </w:pBdr>
        <w:spacing w:before="284" w:after="0" w:line="240" w:lineRule="auto"/>
        <w:rPr>
          <w:rFonts w:ascii="Arial" w:eastAsia="Arial" w:hAnsi="Arial" w:cs="Arial"/>
          <w:color w:val="222222"/>
          <w:highlight w:val="white"/>
        </w:rPr>
      </w:pPr>
    </w:p>
    <w:p w14:paraId="26E125A7" w14:textId="77777777" w:rsidR="00AD7EC6" w:rsidRDefault="00AD7EC6">
      <w:pPr>
        <w:pBdr>
          <w:top w:val="nil"/>
          <w:left w:val="nil"/>
          <w:bottom w:val="nil"/>
          <w:right w:val="nil"/>
          <w:between w:val="nil"/>
        </w:pBdr>
        <w:spacing w:before="284" w:after="0" w:line="240" w:lineRule="auto"/>
        <w:rPr>
          <w:rFonts w:ascii="Arial" w:eastAsia="Arial" w:hAnsi="Arial" w:cs="Arial"/>
          <w:color w:val="222222"/>
          <w:highlight w:val="white"/>
        </w:rPr>
      </w:pPr>
    </w:p>
    <w:tbl>
      <w:tblPr>
        <w:tblStyle w:val="a1"/>
        <w:tblW w:w="899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3"/>
        <w:gridCol w:w="1317"/>
        <w:gridCol w:w="951"/>
        <w:gridCol w:w="1985"/>
        <w:gridCol w:w="2339"/>
      </w:tblGrid>
      <w:tr w:rsidR="001E0274" w:rsidRPr="005B1FD8" w14:paraId="6472856A" w14:textId="77777777" w:rsidTr="001E0274">
        <w:trPr>
          <w:trHeight w:val="763"/>
        </w:trPr>
        <w:tc>
          <w:tcPr>
            <w:tcW w:w="2403" w:type="dxa"/>
          </w:tcPr>
          <w:p w14:paraId="51FF413F" w14:textId="77777777" w:rsidR="001E0274" w:rsidRPr="005B1FD8" w:rsidRDefault="001E0274">
            <w:pPr>
              <w:pBdr>
                <w:top w:val="nil"/>
                <w:left w:val="nil"/>
                <w:bottom w:val="nil"/>
                <w:right w:val="nil"/>
                <w:between w:val="nil"/>
              </w:pBdr>
              <w:spacing w:before="284"/>
              <w:rPr>
                <w:rFonts w:ascii="Arial" w:eastAsia="Arial" w:hAnsi="Arial" w:cs="Arial"/>
                <w:b/>
                <w:color w:val="222222"/>
                <w:highlight w:val="white"/>
              </w:rPr>
            </w:pPr>
            <w:r w:rsidRPr="005B1FD8">
              <w:rPr>
                <w:rFonts w:ascii="Arial" w:eastAsia="Arial" w:hAnsi="Arial" w:cs="Arial"/>
                <w:b/>
                <w:color w:val="222222"/>
                <w:highlight w:val="white"/>
              </w:rPr>
              <w:t>Underlying information for those referred</w:t>
            </w:r>
          </w:p>
        </w:tc>
        <w:tc>
          <w:tcPr>
            <w:tcW w:w="1317" w:type="dxa"/>
          </w:tcPr>
          <w:p w14:paraId="0FB78D58" w14:textId="77777777" w:rsidR="001E0274" w:rsidRDefault="001E0274">
            <w:pPr>
              <w:pBdr>
                <w:top w:val="nil"/>
                <w:left w:val="nil"/>
                <w:bottom w:val="nil"/>
                <w:right w:val="nil"/>
                <w:between w:val="nil"/>
              </w:pBdr>
              <w:spacing w:before="284"/>
              <w:rPr>
                <w:rFonts w:ascii="Arial" w:eastAsia="Arial" w:hAnsi="Arial" w:cs="Arial"/>
                <w:b/>
                <w:color w:val="222222"/>
                <w:highlight w:val="white"/>
              </w:rPr>
            </w:pPr>
            <w:r>
              <w:rPr>
                <w:rFonts w:ascii="Arial" w:eastAsia="Arial" w:hAnsi="Arial" w:cs="Arial"/>
                <w:b/>
                <w:color w:val="222222"/>
                <w:highlight w:val="white"/>
              </w:rPr>
              <w:t>No Vouchers</w:t>
            </w:r>
          </w:p>
          <w:p w14:paraId="0B7F667A" w14:textId="0B225291" w:rsidR="001E0274" w:rsidRPr="005B1FD8" w:rsidRDefault="001E0274">
            <w:pPr>
              <w:pBdr>
                <w:top w:val="nil"/>
                <w:left w:val="nil"/>
                <w:bottom w:val="nil"/>
                <w:right w:val="nil"/>
                <w:between w:val="nil"/>
              </w:pBdr>
              <w:spacing w:before="284"/>
              <w:rPr>
                <w:rFonts w:ascii="Arial" w:eastAsia="Arial" w:hAnsi="Arial" w:cs="Arial"/>
                <w:b/>
                <w:color w:val="222222"/>
                <w:highlight w:val="white"/>
              </w:rPr>
            </w:pPr>
            <w:r>
              <w:rPr>
                <w:rFonts w:ascii="Arial" w:eastAsia="Arial" w:hAnsi="Arial" w:cs="Arial"/>
                <w:b/>
                <w:color w:val="222222"/>
                <w:highlight w:val="white"/>
              </w:rPr>
              <w:t>24/25</w:t>
            </w:r>
          </w:p>
        </w:tc>
        <w:tc>
          <w:tcPr>
            <w:tcW w:w="951" w:type="dxa"/>
          </w:tcPr>
          <w:p w14:paraId="791E84FB" w14:textId="77777777" w:rsidR="001E0274" w:rsidRDefault="001E0274">
            <w:pPr>
              <w:pBdr>
                <w:top w:val="nil"/>
                <w:left w:val="nil"/>
                <w:bottom w:val="nil"/>
                <w:right w:val="nil"/>
                <w:between w:val="nil"/>
              </w:pBdr>
              <w:spacing w:before="284"/>
              <w:rPr>
                <w:rFonts w:ascii="Arial" w:eastAsia="Arial" w:hAnsi="Arial" w:cs="Arial"/>
                <w:b/>
                <w:color w:val="222222"/>
                <w:highlight w:val="white"/>
              </w:rPr>
            </w:pPr>
            <w:r>
              <w:rPr>
                <w:rFonts w:ascii="Arial" w:eastAsia="Arial" w:hAnsi="Arial" w:cs="Arial"/>
                <w:b/>
                <w:color w:val="222222"/>
                <w:highlight w:val="white"/>
              </w:rPr>
              <w:t>No Clients</w:t>
            </w:r>
          </w:p>
          <w:p w14:paraId="4BF5E2A1" w14:textId="3C0FA12C" w:rsidR="001E0274" w:rsidRPr="005B1FD8" w:rsidRDefault="001E0274">
            <w:pPr>
              <w:pBdr>
                <w:top w:val="nil"/>
                <w:left w:val="nil"/>
                <w:bottom w:val="nil"/>
                <w:right w:val="nil"/>
                <w:between w:val="nil"/>
              </w:pBdr>
              <w:spacing w:before="284"/>
              <w:rPr>
                <w:rFonts w:ascii="Arial" w:eastAsia="Arial" w:hAnsi="Arial" w:cs="Arial"/>
                <w:b/>
                <w:color w:val="222222"/>
                <w:highlight w:val="white"/>
              </w:rPr>
            </w:pPr>
            <w:r>
              <w:rPr>
                <w:rFonts w:ascii="Arial" w:eastAsia="Arial" w:hAnsi="Arial" w:cs="Arial"/>
                <w:b/>
                <w:color w:val="222222"/>
                <w:highlight w:val="white"/>
              </w:rPr>
              <w:t>24/25</w:t>
            </w:r>
          </w:p>
        </w:tc>
        <w:tc>
          <w:tcPr>
            <w:tcW w:w="1985" w:type="dxa"/>
          </w:tcPr>
          <w:p w14:paraId="4876EEEB" w14:textId="3E15233E" w:rsidR="001E0274" w:rsidRPr="005B1FD8" w:rsidRDefault="001E0274">
            <w:pPr>
              <w:pBdr>
                <w:top w:val="nil"/>
                <w:left w:val="nil"/>
                <w:bottom w:val="nil"/>
                <w:right w:val="nil"/>
                <w:between w:val="nil"/>
              </w:pBdr>
              <w:spacing w:before="284"/>
              <w:rPr>
                <w:rFonts w:ascii="Arial" w:eastAsia="Arial" w:hAnsi="Arial" w:cs="Arial"/>
                <w:b/>
                <w:color w:val="222222"/>
                <w:highlight w:val="white"/>
              </w:rPr>
            </w:pPr>
            <w:r w:rsidRPr="005B1FD8">
              <w:rPr>
                <w:rFonts w:ascii="Arial" w:eastAsia="Arial" w:hAnsi="Arial" w:cs="Arial"/>
                <w:b/>
                <w:color w:val="222222"/>
                <w:highlight w:val="white"/>
              </w:rPr>
              <w:t xml:space="preserve">Number of vouchers 23/24 </w:t>
            </w:r>
          </w:p>
        </w:tc>
        <w:tc>
          <w:tcPr>
            <w:tcW w:w="2339" w:type="dxa"/>
          </w:tcPr>
          <w:p w14:paraId="15B88FD4" w14:textId="77777777" w:rsidR="001E0274" w:rsidRPr="005B1FD8" w:rsidRDefault="001E0274">
            <w:pPr>
              <w:pBdr>
                <w:top w:val="nil"/>
                <w:left w:val="nil"/>
                <w:bottom w:val="nil"/>
                <w:right w:val="nil"/>
                <w:between w:val="nil"/>
              </w:pBdr>
              <w:spacing w:before="284"/>
              <w:rPr>
                <w:rFonts w:ascii="Arial" w:eastAsia="Arial" w:hAnsi="Arial" w:cs="Arial"/>
                <w:b/>
                <w:color w:val="222222"/>
                <w:highlight w:val="white"/>
              </w:rPr>
            </w:pPr>
            <w:r w:rsidRPr="005B1FD8">
              <w:rPr>
                <w:rFonts w:ascii="Arial" w:eastAsia="Arial" w:hAnsi="Arial" w:cs="Arial"/>
                <w:b/>
                <w:color w:val="222222"/>
                <w:highlight w:val="white"/>
              </w:rPr>
              <w:t>Number of clients affected</w:t>
            </w:r>
          </w:p>
        </w:tc>
      </w:tr>
      <w:tr w:rsidR="001E0274" w:rsidRPr="005B1FD8" w14:paraId="1F20D83D" w14:textId="77777777" w:rsidTr="001E0274">
        <w:trPr>
          <w:trHeight w:val="528"/>
        </w:trPr>
        <w:tc>
          <w:tcPr>
            <w:tcW w:w="2403" w:type="dxa"/>
          </w:tcPr>
          <w:p w14:paraId="187525B4" w14:textId="77777777" w:rsidR="001E0274" w:rsidRPr="005B1FD8" w:rsidRDefault="001E0274">
            <w:pPr>
              <w:pBdr>
                <w:top w:val="nil"/>
                <w:left w:val="nil"/>
                <w:bottom w:val="nil"/>
                <w:right w:val="nil"/>
                <w:between w:val="nil"/>
              </w:pBdr>
              <w:spacing w:before="284"/>
              <w:rPr>
                <w:rFonts w:ascii="Arial" w:eastAsia="Arial" w:hAnsi="Arial" w:cs="Arial"/>
                <w:b/>
                <w:color w:val="222222"/>
                <w:highlight w:val="white"/>
              </w:rPr>
            </w:pPr>
            <w:proofErr w:type="gramStart"/>
            <w:r w:rsidRPr="005B1FD8">
              <w:rPr>
                <w:rFonts w:ascii="Arial" w:eastAsia="Arial" w:hAnsi="Arial" w:cs="Arial"/>
                <w:b/>
                <w:color w:val="222222"/>
                <w:highlight w:val="white"/>
              </w:rPr>
              <w:t>Earning ,</w:t>
            </w:r>
            <w:proofErr w:type="gramEnd"/>
            <w:r w:rsidRPr="005B1FD8">
              <w:rPr>
                <w:rFonts w:ascii="Arial" w:eastAsia="Arial" w:hAnsi="Arial" w:cs="Arial"/>
                <w:b/>
                <w:color w:val="222222"/>
                <w:highlight w:val="white"/>
              </w:rPr>
              <w:t xml:space="preserve"> no benefits</w:t>
            </w:r>
          </w:p>
        </w:tc>
        <w:tc>
          <w:tcPr>
            <w:tcW w:w="1317" w:type="dxa"/>
          </w:tcPr>
          <w:p w14:paraId="37AF9D1A" w14:textId="531B96F3" w:rsidR="001E0274" w:rsidRPr="005B1FD8" w:rsidRDefault="000330D0">
            <w:pPr>
              <w:pBdr>
                <w:top w:val="nil"/>
                <w:left w:val="nil"/>
                <w:bottom w:val="nil"/>
                <w:right w:val="nil"/>
                <w:between w:val="nil"/>
              </w:pBdr>
              <w:spacing w:before="284"/>
              <w:rPr>
                <w:rFonts w:ascii="Arial" w:eastAsia="Arial" w:hAnsi="Arial" w:cs="Arial"/>
                <w:color w:val="222222"/>
                <w:highlight w:val="white"/>
              </w:rPr>
            </w:pPr>
            <w:r>
              <w:rPr>
                <w:rFonts w:ascii="Arial" w:eastAsia="Arial" w:hAnsi="Arial" w:cs="Arial"/>
                <w:color w:val="222222"/>
                <w:highlight w:val="white"/>
              </w:rPr>
              <w:t>48</w:t>
            </w:r>
          </w:p>
        </w:tc>
        <w:tc>
          <w:tcPr>
            <w:tcW w:w="951" w:type="dxa"/>
          </w:tcPr>
          <w:p w14:paraId="64606B6A" w14:textId="7D6BE27A" w:rsidR="001E0274" w:rsidRPr="005B1FD8" w:rsidRDefault="008B53A4">
            <w:pPr>
              <w:pBdr>
                <w:top w:val="nil"/>
                <w:left w:val="nil"/>
                <w:bottom w:val="nil"/>
                <w:right w:val="nil"/>
                <w:between w:val="nil"/>
              </w:pBdr>
              <w:spacing w:before="284"/>
              <w:rPr>
                <w:rFonts w:ascii="Arial" w:eastAsia="Arial" w:hAnsi="Arial" w:cs="Arial"/>
                <w:color w:val="222222"/>
                <w:highlight w:val="white"/>
              </w:rPr>
            </w:pPr>
            <w:r>
              <w:rPr>
                <w:rFonts w:ascii="Arial" w:eastAsia="Arial" w:hAnsi="Arial" w:cs="Arial"/>
                <w:color w:val="222222"/>
                <w:highlight w:val="white"/>
              </w:rPr>
              <w:t>79</w:t>
            </w:r>
          </w:p>
        </w:tc>
        <w:tc>
          <w:tcPr>
            <w:tcW w:w="1985" w:type="dxa"/>
          </w:tcPr>
          <w:p w14:paraId="613416F9" w14:textId="4EEC9016" w:rsidR="001E0274" w:rsidRPr="005B1FD8" w:rsidRDefault="001E0274">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91</w:t>
            </w:r>
          </w:p>
        </w:tc>
        <w:tc>
          <w:tcPr>
            <w:tcW w:w="2339" w:type="dxa"/>
          </w:tcPr>
          <w:p w14:paraId="26622B38" w14:textId="77777777" w:rsidR="001E0274" w:rsidRPr="005B1FD8" w:rsidRDefault="001E0274">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187</w:t>
            </w:r>
          </w:p>
        </w:tc>
      </w:tr>
      <w:tr w:rsidR="001E0274" w:rsidRPr="005B1FD8" w14:paraId="330F44B7" w14:textId="77777777" w:rsidTr="001E0274">
        <w:trPr>
          <w:trHeight w:val="513"/>
        </w:trPr>
        <w:tc>
          <w:tcPr>
            <w:tcW w:w="2403" w:type="dxa"/>
          </w:tcPr>
          <w:p w14:paraId="4A146E48" w14:textId="77777777" w:rsidR="001E0274" w:rsidRPr="005B1FD8" w:rsidRDefault="001E0274">
            <w:pPr>
              <w:pBdr>
                <w:top w:val="nil"/>
                <w:left w:val="nil"/>
                <w:bottom w:val="nil"/>
                <w:right w:val="nil"/>
                <w:between w:val="nil"/>
              </w:pBdr>
              <w:spacing w:before="284"/>
              <w:rPr>
                <w:rFonts w:ascii="Arial" w:eastAsia="Arial" w:hAnsi="Arial" w:cs="Arial"/>
                <w:b/>
                <w:color w:val="222222"/>
                <w:highlight w:val="white"/>
              </w:rPr>
            </w:pPr>
            <w:r w:rsidRPr="005B1FD8">
              <w:rPr>
                <w:rFonts w:ascii="Arial" w:eastAsia="Arial" w:hAnsi="Arial" w:cs="Arial"/>
                <w:b/>
                <w:color w:val="222222"/>
                <w:highlight w:val="white"/>
              </w:rPr>
              <w:t>Earning and benefits</w:t>
            </w:r>
          </w:p>
        </w:tc>
        <w:tc>
          <w:tcPr>
            <w:tcW w:w="1317" w:type="dxa"/>
          </w:tcPr>
          <w:p w14:paraId="707C2015" w14:textId="5392B4C9" w:rsidR="001E0274" w:rsidRPr="005B1FD8" w:rsidRDefault="000330D0">
            <w:pPr>
              <w:pBdr>
                <w:top w:val="nil"/>
                <w:left w:val="nil"/>
                <w:bottom w:val="nil"/>
                <w:right w:val="nil"/>
                <w:between w:val="nil"/>
              </w:pBdr>
              <w:spacing w:before="284"/>
              <w:rPr>
                <w:rFonts w:ascii="Arial" w:eastAsia="Arial" w:hAnsi="Arial" w:cs="Arial"/>
                <w:color w:val="222222"/>
                <w:highlight w:val="white"/>
              </w:rPr>
            </w:pPr>
            <w:r>
              <w:rPr>
                <w:rFonts w:ascii="Arial" w:eastAsia="Arial" w:hAnsi="Arial" w:cs="Arial"/>
                <w:color w:val="222222"/>
                <w:highlight w:val="white"/>
              </w:rPr>
              <w:t>95</w:t>
            </w:r>
          </w:p>
        </w:tc>
        <w:tc>
          <w:tcPr>
            <w:tcW w:w="951" w:type="dxa"/>
          </w:tcPr>
          <w:p w14:paraId="6648444D" w14:textId="7597B5F4" w:rsidR="001E0274" w:rsidRPr="005B1FD8" w:rsidRDefault="008B53A4">
            <w:pPr>
              <w:pBdr>
                <w:top w:val="nil"/>
                <w:left w:val="nil"/>
                <w:bottom w:val="nil"/>
                <w:right w:val="nil"/>
                <w:between w:val="nil"/>
              </w:pBdr>
              <w:spacing w:before="284"/>
              <w:rPr>
                <w:rFonts w:ascii="Arial" w:eastAsia="Arial" w:hAnsi="Arial" w:cs="Arial"/>
                <w:color w:val="222222"/>
                <w:highlight w:val="white"/>
              </w:rPr>
            </w:pPr>
            <w:r>
              <w:rPr>
                <w:rFonts w:ascii="Arial" w:eastAsia="Arial" w:hAnsi="Arial" w:cs="Arial"/>
                <w:color w:val="222222"/>
                <w:highlight w:val="white"/>
              </w:rPr>
              <w:t>233</w:t>
            </w:r>
          </w:p>
        </w:tc>
        <w:tc>
          <w:tcPr>
            <w:tcW w:w="1985" w:type="dxa"/>
          </w:tcPr>
          <w:p w14:paraId="0CD79CFF" w14:textId="783D6493" w:rsidR="001E0274" w:rsidRPr="005B1FD8" w:rsidRDefault="001E0274">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115</w:t>
            </w:r>
          </w:p>
        </w:tc>
        <w:tc>
          <w:tcPr>
            <w:tcW w:w="2339" w:type="dxa"/>
          </w:tcPr>
          <w:p w14:paraId="46AE9823" w14:textId="77777777" w:rsidR="001E0274" w:rsidRPr="005B1FD8" w:rsidRDefault="001E0274">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296</w:t>
            </w:r>
          </w:p>
        </w:tc>
      </w:tr>
      <w:tr w:rsidR="001E0274" w:rsidRPr="005B1FD8" w14:paraId="0ABC2833" w14:textId="77777777" w:rsidTr="001E0274">
        <w:trPr>
          <w:trHeight w:val="528"/>
        </w:trPr>
        <w:tc>
          <w:tcPr>
            <w:tcW w:w="2403" w:type="dxa"/>
          </w:tcPr>
          <w:p w14:paraId="6BCBFDB0" w14:textId="77777777" w:rsidR="001E0274" w:rsidRPr="005B1FD8" w:rsidRDefault="001E0274">
            <w:pPr>
              <w:pBdr>
                <w:top w:val="nil"/>
                <w:left w:val="nil"/>
                <w:bottom w:val="nil"/>
                <w:right w:val="nil"/>
                <w:between w:val="nil"/>
              </w:pBdr>
              <w:spacing w:before="284"/>
              <w:rPr>
                <w:rFonts w:ascii="Arial" w:eastAsia="Arial" w:hAnsi="Arial" w:cs="Arial"/>
                <w:b/>
                <w:color w:val="222222"/>
                <w:highlight w:val="white"/>
              </w:rPr>
            </w:pPr>
            <w:r w:rsidRPr="005B1FD8">
              <w:rPr>
                <w:rFonts w:ascii="Arial" w:eastAsia="Arial" w:hAnsi="Arial" w:cs="Arial"/>
                <w:b/>
                <w:color w:val="222222"/>
                <w:highlight w:val="white"/>
              </w:rPr>
              <w:t>Benefits, not earning</w:t>
            </w:r>
          </w:p>
        </w:tc>
        <w:tc>
          <w:tcPr>
            <w:tcW w:w="1317" w:type="dxa"/>
          </w:tcPr>
          <w:p w14:paraId="3A21BA4D" w14:textId="669AA5FC" w:rsidR="001E0274" w:rsidRPr="005B1FD8" w:rsidRDefault="000330D0">
            <w:pPr>
              <w:pBdr>
                <w:top w:val="nil"/>
                <w:left w:val="nil"/>
                <w:bottom w:val="nil"/>
                <w:right w:val="nil"/>
                <w:between w:val="nil"/>
              </w:pBdr>
              <w:spacing w:before="284"/>
              <w:rPr>
                <w:rFonts w:ascii="Arial" w:eastAsia="Arial" w:hAnsi="Arial" w:cs="Arial"/>
                <w:color w:val="222222"/>
                <w:highlight w:val="white"/>
              </w:rPr>
            </w:pPr>
            <w:r>
              <w:rPr>
                <w:rFonts w:ascii="Arial" w:eastAsia="Arial" w:hAnsi="Arial" w:cs="Arial"/>
                <w:color w:val="222222"/>
                <w:highlight w:val="white"/>
              </w:rPr>
              <w:t>47</w:t>
            </w:r>
            <w:r w:rsidR="00787D2C">
              <w:rPr>
                <w:rFonts w:ascii="Arial" w:eastAsia="Arial" w:hAnsi="Arial" w:cs="Arial"/>
                <w:color w:val="222222"/>
                <w:highlight w:val="white"/>
              </w:rPr>
              <w:t>4</w:t>
            </w:r>
          </w:p>
        </w:tc>
        <w:tc>
          <w:tcPr>
            <w:tcW w:w="951" w:type="dxa"/>
          </w:tcPr>
          <w:p w14:paraId="79C2914C" w14:textId="098C4480" w:rsidR="001E0274" w:rsidRPr="005B1FD8" w:rsidRDefault="00337682">
            <w:pPr>
              <w:pBdr>
                <w:top w:val="nil"/>
                <w:left w:val="nil"/>
                <w:bottom w:val="nil"/>
                <w:right w:val="nil"/>
                <w:between w:val="nil"/>
              </w:pBdr>
              <w:spacing w:before="284"/>
              <w:rPr>
                <w:rFonts w:ascii="Arial" w:eastAsia="Arial" w:hAnsi="Arial" w:cs="Arial"/>
                <w:color w:val="222222"/>
                <w:highlight w:val="white"/>
              </w:rPr>
            </w:pPr>
            <w:r>
              <w:rPr>
                <w:rFonts w:ascii="Arial" w:eastAsia="Arial" w:hAnsi="Arial" w:cs="Arial"/>
                <w:color w:val="222222"/>
                <w:highlight w:val="white"/>
              </w:rPr>
              <w:t>910</w:t>
            </w:r>
          </w:p>
        </w:tc>
        <w:tc>
          <w:tcPr>
            <w:tcW w:w="1985" w:type="dxa"/>
          </w:tcPr>
          <w:p w14:paraId="0BD047A5" w14:textId="2033AEB8" w:rsidR="001E0274" w:rsidRPr="005B1FD8" w:rsidRDefault="001E0274">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458</w:t>
            </w:r>
          </w:p>
        </w:tc>
        <w:tc>
          <w:tcPr>
            <w:tcW w:w="2339" w:type="dxa"/>
          </w:tcPr>
          <w:p w14:paraId="50593E69" w14:textId="77777777" w:rsidR="001E0274" w:rsidRPr="005B1FD8" w:rsidRDefault="001E0274">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890</w:t>
            </w:r>
          </w:p>
        </w:tc>
      </w:tr>
      <w:tr w:rsidR="001E0274" w:rsidRPr="005B1FD8" w14:paraId="6912AC94" w14:textId="77777777" w:rsidTr="001E0274">
        <w:trPr>
          <w:trHeight w:val="513"/>
        </w:trPr>
        <w:tc>
          <w:tcPr>
            <w:tcW w:w="2403" w:type="dxa"/>
          </w:tcPr>
          <w:p w14:paraId="6F5EEF23" w14:textId="77777777" w:rsidR="001E0274" w:rsidRPr="005B1FD8" w:rsidRDefault="001E0274">
            <w:pPr>
              <w:pBdr>
                <w:top w:val="nil"/>
                <w:left w:val="nil"/>
                <w:bottom w:val="nil"/>
                <w:right w:val="nil"/>
                <w:between w:val="nil"/>
              </w:pBdr>
              <w:spacing w:before="284"/>
              <w:rPr>
                <w:rFonts w:ascii="Arial" w:eastAsia="Arial" w:hAnsi="Arial" w:cs="Arial"/>
                <w:b/>
                <w:color w:val="222222"/>
                <w:highlight w:val="white"/>
              </w:rPr>
            </w:pPr>
            <w:r w:rsidRPr="005B1FD8">
              <w:rPr>
                <w:rFonts w:ascii="Arial" w:eastAsia="Arial" w:hAnsi="Arial" w:cs="Arial"/>
                <w:b/>
                <w:color w:val="222222"/>
                <w:highlight w:val="white"/>
              </w:rPr>
              <w:t>No income</w:t>
            </w:r>
          </w:p>
        </w:tc>
        <w:tc>
          <w:tcPr>
            <w:tcW w:w="1317" w:type="dxa"/>
          </w:tcPr>
          <w:p w14:paraId="4AD2FC76" w14:textId="323D205D" w:rsidR="001E0274" w:rsidRPr="005B1FD8" w:rsidRDefault="008B53A4">
            <w:pPr>
              <w:pBdr>
                <w:top w:val="nil"/>
                <w:left w:val="nil"/>
                <w:bottom w:val="nil"/>
                <w:right w:val="nil"/>
                <w:between w:val="nil"/>
              </w:pBdr>
              <w:spacing w:before="284"/>
              <w:rPr>
                <w:rFonts w:ascii="Arial" w:eastAsia="Arial" w:hAnsi="Arial" w:cs="Arial"/>
                <w:color w:val="222222"/>
                <w:highlight w:val="white"/>
              </w:rPr>
            </w:pPr>
            <w:r>
              <w:rPr>
                <w:rFonts w:ascii="Arial" w:eastAsia="Arial" w:hAnsi="Arial" w:cs="Arial"/>
                <w:color w:val="222222"/>
                <w:highlight w:val="white"/>
              </w:rPr>
              <w:t>29</w:t>
            </w:r>
          </w:p>
        </w:tc>
        <w:tc>
          <w:tcPr>
            <w:tcW w:w="951" w:type="dxa"/>
          </w:tcPr>
          <w:p w14:paraId="47D92EE5" w14:textId="6BCCACC1" w:rsidR="001E0274" w:rsidRPr="005B1FD8" w:rsidRDefault="008B53A4">
            <w:pPr>
              <w:pBdr>
                <w:top w:val="nil"/>
                <w:left w:val="nil"/>
                <w:bottom w:val="nil"/>
                <w:right w:val="nil"/>
                <w:between w:val="nil"/>
              </w:pBdr>
              <w:spacing w:before="284"/>
              <w:rPr>
                <w:rFonts w:ascii="Arial" w:eastAsia="Arial" w:hAnsi="Arial" w:cs="Arial"/>
                <w:color w:val="222222"/>
                <w:highlight w:val="white"/>
              </w:rPr>
            </w:pPr>
            <w:r>
              <w:rPr>
                <w:rFonts w:ascii="Arial" w:eastAsia="Arial" w:hAnsi="Arial" w:cs="Arial"/>
                <w:color w:val="222222"/>
                <w:highlight w:val="white"/>
              </w:rPr>
              <w:t>41</w:t>
            </w:r>
          </w:p>
        </w:tc>
        <w:tc>
          <w:tcPr>
            <w:tcW w:w="1985" w:type="dxa"/>
          </w:tcPr>
          <w:p w14:paraId="2808FDEA" w14:textId="132D31B9" w:rsidR="001E0274" w:rsidRPr="005B1FD8" w:rsidRDefault="001E0274">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33</w:t>
            </w:r>
          </w:p>
        </w:tc>
        <w:tc>
          <w:tcPr>
            <w:tcW w:w="2339" w:type="dxa"/>
          </w:tcPr>
          <w:p w14:paraId="7C01B892" w14:textId="77777777" w:rsidR="001E0274" w:rsidRPr="005B1FD8" w:rsidRDefault="001E0274">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42</w:t>
            </w:r>
          </w:p>
        </w:tc>
      </w:tr>
      <w:tr w:rsidR="001E0274" w:rsidRPr="005B1FD8" w14:paraId="2E4FEF5D" w14:textId="77777777" w:rsidTr="001E0274">
        <w:trPr>
          <w:trHeight w:val="528"/>
        </w:trPr>
        <w:tc>
          <w:tcPr>
            <w:tcW w:w="2403" w:type="dxa"/>
          </w:tcPr>
          <w:p w14:paraId="0C738734" w14:textId="77777777" w:rsidR="001E0274" w:rsidRPr="005B1FD8" w:rsidRDefault="001E0274">
            <w:pPr>
              <w:pBdr>
                <w:top w:val="nil"/>
                <w:left w:val="nil"/>
                <w:bottom w:val="nil"/>
                <w:right w:val="nil"/>
                <w:between w:val="nil"/>
              </w:pBdr>
              <w:spacing w:before="284"/>
              <w:rPr>
                <w:rFonts w:ascii="Arial" w:eastAsia="Arial" w:hAnsi="Arial" w:cs="Arial"/>
                <w:b/>
                <w:color w:val="222222"/>
                <w:highlight w:val="white"/>
              </w:rPr>
            </w:pPr>
            <w:r w:rsidRPr="005B1FD8">
              <w:rPr>
                <w:rFonts w:ascii="Arial" w:eastAsia="Arial" w:hAnsi="Arial" w:cs="Arial"/>
                <w:b/>
                <w:color w:val="222222"/>
                <w:highlight w:val="white"/>
              </w:rPr>
              <w:t>Priority Debt</w:t>
            </w:r>
          </w:p>
        </w:tc>
        <w:tc>
          <w:tcPr>
            <w:tcW w:w="1317" w:type="dxa"/>
          </w:tcPr>
          <w:p w14:paraId="67193188" w14:textId="32FB0215" w:rsidR="001E0274" w:rsidRPr="005B1FD8" w:rsidRDefault="008B53A4">
            <w:pPr>
              <w:pBdr>
                <w:top w:val="nil"/>
                <w:left w:val="nil"/>
                <w:bottom w:val="nil"/>
                <w:right w:val="nil"/>
                <w:between w:val="nil"/>
              </w:pBdr>
              <w:spacing w:before="284"/>
              <w:rPr>
                <w:rFonts w:ascii="Arial" w:eastAsia="Arial" w:hAnsi="Arial" w:cs="Arial"/>
                <w:color w:val="222222"/>
                <w:highlight w:val="white"/>
              </w:rPr>
            </w:pPr>
            <w:r>
              <w:rPr>
                <w:rFonts w:ascii="Arial" w:eastAsia="Arial" w:hAnsi="Arial" w:cs="Arial"/>
                <w:color w:val="222222"/>
                <w:highlight w:val="white"/>
              </w:rPr>
              <w:t>104</w:t>
            </w:r>
          </w:p>
        </w:tc>
        <w:tc>
          <w:tcPr>
            <w:tcW w:w="951" w:type="dxa"/>
          </w:tcPr>
          <w:p w14:paraId="69CB8A4D" w14:textId="0B9D2615" w:rsidR="001E0274" w:rsidRPr="005B1FD8" w:rsidRDefault="008B53A4">
            <w:pPr>
              <w:pBdr>
                <w:top w:val="nil"/>
                <w:left w:val="nil"/>
                <w:bottom w:val="nil"/>
                <w:right w:val="nil"/>
                <w:between w:val="nil"/>
              </w:pBdr>
              <w:spacing w:before="284"/>
              <w:rPr>
                <w:rFonts w:ascii="Arial" w:eastAsia="Arial" w:hAnsi="Arial" w:cs="Arial"/>
                <w:color w:val="222222"/>
                <w:highlight w:val="white"/>
              </w:rPr>
            </w:pPr>
            <w:r>
              <w:rPr>
                <w:rFonts w:ascii="Arial" w:eastAsia="Arial" w:hAnsi="Arial" w:cs="Arial"/>
                <w:color w:val="222222"/>
                <w:highlight w:val="white"/>
              </w:rPr>
              <w:t>194</w:t>
            </w:r>
          </w:p>
        </w:tc>
        <w:tc>
          <w:tcPr>
            <w:tcW w:w="1985" w:type="dxa"/>
          </w:tcPr>
          <w:p w14:paraId="47169CC6" w14:textId="56CBF6E5" w:rsidR="001E0274" w:rsidRPr="005B1FD8" w:rsidRDefault="001E0274">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114</w:t>
            </w:r>
          </w:p>
        </w:tc>
        <w:tc>
          <w:tcPr>
            <w:tcW w:w="2339" w:type="dxa"/>
          </w:tcPr>
          <w:p w14:paraId="49892B53" w14:textId="77777777" w:rsidR="001E0274" w:rsidRPr="005B1FD8" w:rsidRDefault="001E0274">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234</w:t>
            </w:r>
          </w:p>
        </w:tc>
      </w:tr>
      <w:tr w:rsidR="001E0274" w:rsidRPr="005B1FD8" w14:paraId="38773A6E" w14:textId="77777777" w:rsidTr="001E0274">
        <w:trPr>
          <w:trHeight w:val="513"/>
        </w:trPr>
        <w:tc>
          <w:tcPr>
            <w:tcW w:w="2403" w:type="dxa"/>
          </w:tcPr>
          <w:p w14:paraId="4B9E7EF4" w14:textId="77777777" w:rsidR="001E0274" w:rsidRPr="005B1FD8" w:rsidRDefault="001E0274">
            <w:pPr>
              <w:pBdr>
                <w:top w:val="nil"/>
                <w:left w:val="nil"/>
                <w:bottom w:val="nil"/>
                <w:right w:val="nil"/>
                <w:between w:val="nil"/>
              </w:pBdr>
              <w:spacing w:before="284"/>
              <w:rPr>
                <w:rFonts w:ascii="Arial" w:eastAsia="Arial" w:hAnsi="Arial" w:cs="Arial"/>
                <w:b/>
                <w:color w:val="222222"/>
                <w:highlight w:val="white"/>
              </w:rPr>
            </w:pPr>
            <w:proofErr w:type="gramStart"/>
            <w:r w:rsidRPr="005B1FD8">
              <w:rPr>
                <w:rFonts w:ascii="Arial" w:eastAsia="Arial" w:hAnsi="Arial" w:cs="Arial"/>
                <w:b/>
                <w:color w:val="222222"/>
                <w:highlight w:val="white"/>
              </w:rPr>
              <w:t>Non Priority</w:t>
            </w:r>
            <w:proofErr w:type="gramEnd"/>
            <w:r w:rsidRPr="005B1FD8">
              <w:rPr>
                <w:rFonts w:ascii="Arial" w:eastAsia="Arial" w:hAnsi="Arial" w:cs="Arial"/>
                <w:b/>
                <w:color w:val="222222"/>
                <w:highlight w:val="white"/>
              </w:rPr>
              <w:t xml:space="preserve"> Debt</w:t>
            </w:r>
          </w:p>
        </w:tc>
        <w:tc>
          <w:tcPr>
            <w:tcW w:w="1317" w:type="dxa"/>
          </w:tcPr>
          <w:p w14:paraId="0187B2C3" w14:textId="2406B166" w:rsidR="001E0274" w:rsidRPr="005B1FD8" w:rsidRDefault="008B53A4">
            <w:pPr>
              <w:pBdr>
                <w:top w:val="nil"/>
                <w:left w:val="nil"/>
                <w:bottom w:val="nil"/>
                <w:right w:val="nil"/>
                <w:between w:val="nil"/>
              </w:pBdr>
              <w:spacing w:before="284"/>
              <w:rPr>
                <w:rFonts w:ascii="Arial" w:eastAsia="Arial" w:hAnsi="Arial" w:cs="Arial"/>
                <w:color w:val="222222"/>
                <w:highlight w:val="white"/>
              </w:rPr>
            </w:pPr>
            <w:r>
              <w:rPr>
                <w:rFonts w:ascii="Arial" w:eastAsia="Arial" w:hAnsi="Arial" w:cs="Arial"/>
                <w:color w:val="222222"/>
                <w:highlight w:val="white"/>
              </w:rPr>
              <w:t>72</w:t>
            </w:r>
          </w:p>
        </w:tc>
        <w:tc>
          <w:tcPr>
            <w:tcW w:w="951" w:type="dxa"/>
          </w:tcPr>
          <w:p w14:paraId="394FB381" w14:textId="2BEB0ACD" w:rsidR="001E0274" w:rsidRPr="005B1FD8" w:rsidRDefault="008B53A4">
            <w:pPr>
              <w:pBdr>
                <w:top w:val="nil"/>
                <w:left w:val="nil"/>
                <w:bottom w:val="nil"/>
                <w:right w:val="nil"/>
                <w:between w:val="nil"/>
              </w:pBdr>
              <w:spacing w:before="284"/>
              <w:rPr>
                <w:rFonts w:ascii="Arial" w:eastAsia="Arial" w:hAnsi="Arial" w:cs="Arial"/>
                <w:color w:val="222222"/>
                <w:highlight w:val="white"/>
              </w:rPr>
            </w:pPr>
            <w:r>
              <w:rPr>
                <w:rFonts w:ascii="Arial" w:eastAsia="Arial" w:hAnsi="Arial" w:cs="Arial"/>
                <w:color w:val="222222"/>
                <w:highlight w:val="white"/>
              </w:rPr>
              <w:t>125</w:t>
            </w:r>
          </w:p>
        </w:tc>
        <w:tc>
          <w:tcPr>
            <w:tcW w:w="1985" w:type="dxa"/>
          </w:tcPr>
          <w:p w14:paraId="1A792B03" w14:textId="73DE7C33" w:rsidR="001E0274" w:rsidRPr="005B1FD8" w:rsidRDefault="001E0274">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72</w:t>
            </w:r>
          </w:p>
        </w:tc>
        <w:tc>
          <w:tcPr>
            <w:tcW w:w="2339" w:type="dxa"/>
          </w:tcPr>
          <w:p w14:paraId="3573D9CC" w14:textId="77777777" w:rsidR="001E0274" w:rsidRPr="005B1FD8" w:rsidRDefault="001E0274">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147</w:t>
            </w:r>
          </w:p>
        </w:tc>
      </w:tr>
      <w:tr w:rsidR="001E0274" w:rsidRPr="005B1FD8" w14:paraId="5408E90E" w14:textId="77777777" w:rsidTr="001E0274">
        <w:trPr>
          <w:trHeight w:val="528"/>
        </w:trPr>
        <w:tc>
          <w:tcPr>
            <w:tcW w:w="2403" w:type="dxa"/>
          </w:tcPr>
          <w:p w14:paraId="51096733" w14:textId="77777777" w:rsidR="001E0274" w:rsidRPr="005B1FD8" w:rsidRDefault="001E0274">
            <w:pPr>
              <w:pBdr>
                <w:top w:val="nil"/>
                <w:left w:val="nil"/>
                <w:bottom w:val="nil"/>
                <w:right w:val="nil"/>
                <w:between w:val="nil"/>
              </w:pBdr>
              <w:spacing w:before="284"/>
              <w:rPr>
                <w:rFonts w:ascii="Arial" w:eastAsia="Arial" w:hAnsi="Arial" w:cs="Arial"/>
                <w:b/>
                <w:color w:val="222222"/>
                <w:highlight w:val="white"/>
              </w:rPr>
            </w:pPr>
            <w:r w:rsidRPr="005B1FD8">
              <w:rPr>
                <w:rFonts w:ascii="Arial" w:eastAsia="Arial" w:hAnsi="Arial" w:cs="Arial"/>
                <w:b/>
                <w:color w:val="222222"/>
                <w:highlight w:val="white"/>
              </w:rPr>
              <w:t xml:space="preserve">Rising Cost of Essentials </w:t>
            </w:r>
          </w:p>
        </w:tc>
        <w:tc>
          <w:tcPr>
            <w:tcW w:w="1317" w:type="dxa"/>
          </w:tcPr>
          <w:p w14:paraId="597B8CF2" w14:textId="6F83937E" w:rsidR="001E0274" w:rsidRPr="005B1FD8" w:rsidRDefault="008B53A4">
            <w:pPr>
              <w:pBdr>
                <w:top w:val="nil"/>
                <w:left w:val="nil"/>
                <w:bottom w:val="nil"/>
                <w:right w:val="nil"/>
                <w:between w:val="nil"/>
              </w:pBdr>
              <w:spacing w:before="284"/>
              <w:rPr>
                <w:rFonts w:ascii="Arial" w:eastAsia="Arial" w:hAnsi="Arial" w:cs="Arial"/>
                <w:color w:val="222222"/>
                <w:highlight w:val="white"/>
              </w:rPr>
            </w:pPr>
            <w:r>
              <w:rPr>
                <w:rFonts w:ascii="Arial" w:eastAsia="Arial" w:hAnsi="Arial" w:cs="Arial"/>
                <w:color w:val="222222"/>
                <w:highlight w:val="white"/>
              </w:rPr>
              <w:t>328</w:t>
            </w:r>
          </w:p>
        </w:tc>
        <w:tc>
          <w:tcPr>
            <w:tcW w:w="951" w:type="dxa"/>
          </w:tcPr>
          <w:p w14:paraId="6C9DF504" w14:textId="3827C84B" w:rsidR="001E0274" w:rsidRPr="005B1FD8" w:rsidRDefault="008B53A4">
            <w:pPr>
              <w:pBdr>
                <w:top w:val="nil"/>
                <w:left w:val="nil"/>
                <w:bottom w:val="nil"/>
                <w:right w:val="nil"/>
                <w:between w:val="nil"/>
              </w:pBdr>
              <w:spacing w:before="284"/>
              <w:rPr>
                <w:rFonts w:ascii="Arial" w:eastAsia="Arial" w:hAnsi="Arial" w:cs="Arial"/>
                <w:color w:val="222222"/>
                <w:highlight w:val="white"/>
              </w:rPr>
            </w:pPr>
            <w:r>
              <w:rPr>
                <w:rFonts w:ascii="Arial" w:eastAsia="Arial" w:hAnsi="Arial" w:cs="Arial"/>
                <w:color w:val="222222"/>
                <w:highlight w:val="white"/>
              </w:rPr>
              <w:t>642</w:t>
            </w:r>
          </w:p>
        </w:tc>
        <w:tc>
          <w:tcPr>
            <w:tcW w:w="1985" w:type="dxa"/>
          </w:tcPr>
          <w:p w14:paraId="70C8F62D" w14:textId="1EF65EC2" w:rsidR="001E0274" w:rsidRPr="005B1FD8" w:rsidRDefault="001E0274">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411</w:t>
            </w:r>
          </w:p>
        </w:tc>
        <w:tc>
          <w:tcPr>
            <w:tcW w:w="2339" w:type="dxa"/>
          </w:tcPr>
          <w:p w14:paraId="689916B4" w14:textId="77777777" w:rsidR="001E0274" w:rsidRPr="005B1FD8" w:rsidRDefault="001E0274">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888</w:t>
            </w:r>
          </w:p>
        </w:tc>
      </w:tr>
      <w:tr w:rsidR="001E0274" w:rsidRPr="005B1FD8" w14:paraId="50644414" w14:textId="77777777" w:rsidTr="001E0274">
        <w:trPr>
          <w:trHeight w:val="513"/>
        </w:trPr>
        <w:tc>
          <w:tcPr>
            <w:tcW w:w="2403" w:type="dxa"/>
          </w:tcPr>
          <w:p w14:paraId="74E1ACFA" w14:textId="77777777" w:rsidR="001E0274" w:rsidRPr="005B1FD8" w:rsidRDefault="001E0274">
            <w:pPr>
              <w:pBdr>
                <w:top w:val="nil"/>
                <w:left w:val="nil"/>
                <w:bottom w:val="nil"/>
                <w:right w:val="nil"/>
                <w:between w:val="nil"/>
              </w:pBdr>
              <w:spacing w:before="284"/>
              <w:rPr>
                <w:rFonts w:ascii="Arial" w:eastAsia="Arial" w:hAnsi="Arial" w:cs="Arial"/>
                <w:b/>
                <w:color w:val="222222"/>
                <w:highlight w:val="white"/>
              </w:rPr>
            </w:pPr>
            <w:r w:rsidRPr="005B1FD8">
              <w:rPr>
                <w:rFonts w:ascii="Arial" w:eastAsia="Arial" w:hAnsi="Arial" w:cs="Arial"/>
                <w:b/>
                <w:color w:val="222222"/>
                <w:highlight w:val="white"/>
              </w:rPr>
              <w:t>Unexpected expense</w:t>
            </w:r>
          </w:p>
        </w:tc>
        <w:tc>
          <w:tcPr>
            <w:tcW w:w="1317" w:type="dxa"/>
          </w:tcPr>
          <w:p w14:paraId="2ECA8C83" w14:textId="0D05D2F9" w:rsidR="001E0274" w:rsidRPr="005B1FD8" w:rsidRDefault="008B53A4">
            <w:pPr>
              <w:pBdr>
                <w:top w:val="nil"/>
                <w:left w:val="nil"/>
                <w:bottom w:val="nil"/>
                <w:right w:val="nil"/>
                <w:between w:val="nil"/>
              </w:pBdr>
              <w:spacing w:before="284"/>
              <w:rPr>
                <w:rFonts w:ascii="Arial" w:eastAsia="Arial" w:hAnsi="Arial" w:cs="Arial"/>
                <w:color w:val="222222"/>
                <w:highlight w:val="white"/>
              </w:rPr>
            </w:pPr>
            <w:r>
              <w:rPr>
                <w:rFonts w:ascii="Arial" w:eastAsia="Arial" w:hAnsi="Arial" w:cs="Arial"/>
                <w:color w:val="222222"/>
                <w:highlight w:val="white"/>
              </w:rPr>
              <w:t>77</w:t>
            </w:r>
          </w:p>
        </w:tc>
        <w:tc>
          <w:tcPr>
            <w:tcW w:w="951" w:type="dxa"/>
          </w:tcPr>
          <w:p w14:paraId="3FFD6972" w14:textId="58EFF9EA" w:rsidR="001E0274" w:rsidRPr="005B1FD8" w:rsidRDefault="005A614E">
            <w:pPr>
              <w:pBdr>
                <w:top w:val="nil"/>
                <w:left w:val="nil"/>
                <w:bottom w:val="nil"/>
                <w:right w:val="nil"/>
                <w:between w:val="nil"/>
              </w:pBdr>
              <w:spacing w:before="284"/>
              <w:rPr>
                <w:rFonts w:ascii="Arial" w:eastAsia="Arial" w:hAnsi="Arial" w:cs="Arial"/>
                <w:color w:val="222222"/>
                <w:highlight w:val="white"/>
              </w:rPr>
            </w:pPr>
            <w:r>
              <w:rPr>
                <w:rFonts w:ascii="Arial" w:eastAsia="Arial" w:hAnsi="Arial" w:cs="Arial"/>
                <w:color w:val="222222"/>
                <w:highlight w:val="white"/>
              </w:rPr>
              <w:t>176</w:t>
            </w:r>
          </w:p>
        </w:tc>
        <w:tc>
          <w:tcPr>
            <w:tcW w:w="1985" w:type="dxa"/>
          </w:tcPr>
          <w:p w14:paraId="10B5EC6F" w14:textId="4ECA3FC6" w:rsidR="001E0274" w:rsidRPr="005B1FD8" w:rsidRDefault="001E0274">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72</w:t>
            </w:r>
          </w:p>
        </w:tc>
        <w:tc>
          <w:tcPr>
            <w:tcW w:w="2339" w:type="dxa"/>
          </w:tcPr>
          <w:p w14:paraId="2E3C0A4F" w14:textId="77777777" w:rsidR="001E0274" w:rsidRPr="005B1FD8" w:rsidRDefault="001E0274">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215</w:t>
            </w:r>
          </w:p>
        </w:tc>
      </w:tr>
      <w:tr w:rsidR="001E0274" w:rsidRPr="005B1FD8" w14:paraId="266ED926" w14:textId="77777777" w:rsidTr="001E0274">
        <w:trPr>
          <w:trHeight w:val="513"/>
        </w:trPr>
        <w:tc>
          <w:tcPr>
            <w:tcW w:w="2403" w:type="dxa"/>
          </w:tcPr>
          <w:p w14:paraId="319482C4" w14:textId="77777777" w:rsidR="001E0274" w:rsidRPr="005B1FD8" w:rsidRDefault="001E0274">
            <w:pPr>
              <w:pBdr>
                <w:top w:val="nil"/>
                <w:left w:val="nil"/>
                <w:bottom w:val="nil"/>
                <w:right w:val="nil"/>
                <w:between w:val="nil"/>
              </w:pBdr>
              <w:spacing w:before="284"/>
              <w:rPr>
                <w:rFonts w:ascii="Arial" w:eastAsia="Arial" w:hAnsi="Arial" w:cs="Arial"/>
                <w:b/>
                <w:color w:val="222222"/>
                <w:highlight w:val="white"/>
              </w:rPr>
            </w:pPr>
            <w:r w:rsidRPr="005B1FD8">
              <w:rPr>
                <w:rFonts w:ascii="Arial" w:eastAsia="Arial" w:hAnsi="Arial" w:cs="Arial"/>
                <w:b/>
                <w:color w:val="222222"/>
                <w:highlight w:val="white"/>
              </w:rPr>
              <w:t>Health related issue</w:t>
            </w:r>
          </w:p>
        </w:tc>
        <w:tc>
          <w:tcPr>
            <w:tcW w:w="1317" w:type="dxa"/>
          </w:tcPr>
          <w:p w14:paraId="512CCD1B" w14:textId="2C7700DA" w:rsidR="001E0274" w:rsidRPr="005B1FD8" w:rsidRDefault="008B53A4">
            <w:pPr>
              <w:pBdr>
                <w:top w:val="nil"/>
                <w:left w:val="nil"/>
                <w:bottom w:val="nil"/>
                <w:right w:val="nil"/>
                <w:between w:val="nil"/>
              </w:pBdr>
              <w:spacing w:before="284"/>
              <w:rPr>
                <w:rFonts w:ascii="Arial" w:eastAsia="Arial" w:hAnsi="Arial" w:cs="Arial"/>
                <w:color w:val="222222"/>
                <w:highlight w:val="white"/>
              </w:rPr>
            </w:pPr>
            <w:r>
              <w:rPr>
                <w:rFonts w:ascii="Arial" w:eastAsia="Arial" w:hAnsi="Arial" w:cs="Arial"/>
                <w:color w:val="222222"/>
                <w:highlight w:val="white"/>
              </w:rPr>
              <w:t>237</w:t>
            </w:r>
          </w:p>
        </w:tc>
        <w:tc>
          <w:tcPr>
            <w:tcW w:w="951" w:type="dxa"/>
          </w:tcPr>
          <w:p w14:paraId="022B6C99" w14:textId="77B2FA69" w:rsidR="001E0274" w:rsidRPr="005B1FD8" w:rsidRDefault="005A614E">
            <w:pPr>
              <w:pBdr>
                <w:top w:val="nil"/>
                <w:left w:val="nil"/>
                <w:bottom w:val="nil"/>
                <w:right w:val="nil"/>
                <w:between w:val="nil"/>
              </w:pBdr>
              <w:spacing w:before="284"/>
              <w:rPr>
                <w:rFonts w:ascii="Arial" w:eastAsia="Arial" w:hAnsi="Arial" w:cs="Arial"/>
                <w:color w:val="222222"/>
                <w:highlight w:val="white"/>
              </w:rPr>
            </w:pPr>
            <w:r>
              <w:rPr>
                <w:rFonts w:ascii="Arial" w:eastAsia="Arial" w:hAnsi="Arial" w:cs="Arial"/>
                <w:color w:val="222222"/>
                <w:highlight w:val="white"/>
              </w:rPr>
              <w:t>45</w:t>
            </w:r>
            <w:r w:rsidR="00D20C05">
              <w:rPr>
                <w:rFonts w:ascii="Arial" w:eastAsia="Arial" w:hAnsi="Arial" w:cs="Arial"/>
                <w:color w:val="222222"/>
                <w:highlight w:val="white"/>
              </w:rPr>
              <w:t>6</w:t>
            </w:r>
          </w:p>
        </w:tc>
        <w:tc>
          <w:tcPr>
            <w:tcW w:w="1985" w:type="dxa"/>
          </w:tcPr>
          <w:p w14:paraId="29696854" w14:textId="4408016C" w:rsidR="001E0274" w:rsidRPr="005B1FD8" w:rsidRDefault="001E0274">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290</w:t>
            </w:r>
          </w:p>
        </w:tc>
        <w:tc>
          <w:tcPr>
            <w:tcW w:w="2339" w:type="dxa"/>
          </w:tcPr>
          <w:p w14:paraId="4BD43129" w14:textId="77777777" w:rsidR="001E0274" w:rsidRPr="005B1FD8" w:rsidRDefault="001E0274">
            <w:pPr>
              <w:pBdr>
                <w:top w:val="nil"/>
                <w:left w:val="nil"/>
                <w:bottom w:val="nil"/>
                <w:right w:val="nil"/>
                <w:between w:val="nil"/>
              </w:pBdr>
              <w:spacing w:before="284"/>
              <w:rPr>
                <w:rFonts w:ascii="Arial" w:eastAsia="Arial" w:hAnsi="Arial" w:cs="Arial"/>
                <w:color w:val="222222"/>
                <w:highlight w:val="white"/>
              </w:rPr>
            </w:pPr>
            <w:r w:rsidRPr="005B1FD8">
              <w:rPr>
                <w:rFonts w:ascii="Arial" w:eastAsia="Arial" w:hAnsi="Arial" w:cs="Arial"/>
                <w:color w:val="222222"/>
                <w:highlight w:val="white"/>
              </w:rPr>
              <w:t>516</w:t>
            </w:r>
          </w:p>
        </w:tc>
      </w:tr>
    </w:tbl>
    <w:p w14:paraId="058D45D3" w14:textId="77777777" w:rsidR="00474CE4" w:rsidRPr="005B1FD8" w:rsidRDefault="00AB0F8A">
      <w:pPr>
        <w:pBdr>
          <w:top w:val="nil"/>
          <w:left w:val="nil"/>
          <w:bottom w:val="nil"/>
          <w:right w:val="nil"/>
          <w:between w:val="nil"/>
        </w:pBdr>
        <w:spacing w:before="36" w:after="0" w:line="240" w:lineRule="auto"/>
        <w:rPr>
          <w:rFonts w:ascii="Arial" w:eastAsia="Times New Roman" w:hAnsi="Arial" w:cs="Arial"/>
          <w:color w:val="000000"/>
        </w:rPr>
      </w:pPr>
      <w:r w:rsidRPr="005B1FD8">
        <w:rPr>
          <w:rFonts w:ascii="Arial" w:eastAsia="Arial" w:hAnsi="Arial" w:cs="Arial"/>
          <w:color w:val="767171"/>
          <w:highlight w:val="white"/>
        </w:rPr>
        <w:t> </w:t>
      </w:r>
      <w:r w:rsidRPr="005B1FD8">
        <w:rPr>
          <w:rFonts w:ascii="Arial" w:eastAsia="Arial" w:hAnsi="Arial" w:cs="Arial"/>
          <w:color w:val="767171"/>
        </w:rPr>
        <w:t> </w:t>
      </w:r>
    </w:p>
    <w:p w14:paraId="60F5A41D" w14:textId="77777777" w:rsidR="001E0274" w:rsidRDefault="001E0274">
      <w:pPr>
        <w:pBdr>
          <w:top w:val="nil"/>
          <w:left w:val="nil"/>
          <w:bottom w:val="nil"/>
          <w:right w:val="nil"/>
          <w:between w:val="nil"/>
        </w:pBdr>
        <w:spacing w:before="31" w:after="0" w:line="240" w:lineRule="auto"/>
        <w:ind w:left="12"/>
        <w:rPr>
          <w:rFonts w:ascii="Arial" w:eastAsia="Arial" w:hAnsi="Arial" w:cs="Arial"/>
          <w:b/>
          <w:color w:val="222222"/>
          <w:highlight w:val="white"/>
          <w:u w:val="single"/>
        </w:rPr>
      </w:pPr>
    </w:p>
    <w:p w14:paraId="547A881E" w14:textId="437F4D3D" w:rsidR="008D4638" w:rsidRDefault="008D4638">
      <w:pPr>
        <w:pBdr>
          <w:top w:val="nil"/>
          <w:left w:val="nil"/>
          <w:bottom w:val="nil"/>
          <w:right w:val="nil"/>
          <w:between w:val="nil"/>
        </w:pBdr>
        <w:spacing w:before="31" w:after="0" w:line="240" w:lineRule="auto"/>
        <w:ind w:left="12"/>
        <w:rPr>
          <w:rFonts w:ascii="Arial" w:eastAsia="Arial" w:hAnsi="Arial" w:cs="Arial"/>
          <w:b/>
          <w:color w:val="222222"/>
          <w:highlight w:val="white"/>
        </w:rPr>
      </w:pPr>
      <w:r>
        <w:rPr>
          <w:rFonts w:ascii="Arial" w:eastAsia="Arial" w:hAnsi="Arial" w:cs="Arial"/>
          <w:b/>
          <w:color w:val="222222"/>
          <w:highlight w:val="white"/>
          <w:u w:val="single"/>
        </w:rPr>
        <w:t>Stock</w:t>
      </w:r>
    </w:p>
    <w:p w14:paraId="20BECCE0" w14:textId="77777777" w:rsidR="008D4638" w:rsidRDefault="008D4638">
      <w:pPr>
        <w:pBdr>
          <w:top w:val="nil"/>
          <w:left w:val="nil"/>
          <w:bottom w:val="nil"/>
          <w:right w:val="nil"/>
          <w:between w:val="nil"/>
        </w:pBdr>
        <w:spacing w:before="31" w:after="0" w:line="240" w:lineRule="auto"/>
        <w:ind w:left="12"/>
        <w:rPr>
          <w:rFonts w:ascii="Arial" w:eastAsia="Arial" w:hAnsi="Arial" w:cs="Arial"/>
          <w:b/>
          <w:color w:val="222222"/>
          <w:highlight w:val="white"/>
        </w:rPr>
      </w:pPr>
    </w:p>
    <w:tbl>
      <w:tblPr>
        <w:tblStyle w:val="TableGrid"/>
        <w:tblW w:w="0" w:type="auto"/>
        <w:tblInd w:w="12" w:type="dxa"/>
        <w:tblLook w:val="04A0" w:firstRow="1" w:lastRow="0" w:firstColumn="1" w:lastColumn="0" w:noHBand="0" w:noVBand="1"/>
      </w:tblPr>
      <w:tblGrid>
        <w:gridCol w:w="3001"/>
        <w:gridCol w:w="3001"/>
        <w:gridCol w:w="3002"/>
      </w:tblGrid>
      <w:tr w:rsidR="00726EFC" w14:paraId="3858A5C8" w14:textId="77777777" w:rsidTr="00726EFC">
        <w:tc>
          <w:tcPr>
            <w:tcW w:w="3005" w:type="dxa"/>
          </w:tcPr>
          <w:p w14:paraId="531583AD" w14:textId="77777777" w:rsidR="00726EFC" w:rsidRDefault="00726EFC">
            <w:pPr>
              <w:spacing w:before="31"/>
              <w:rPr>
                <w:rFonts w:ascii="Arial" w:eastAsia="Arial" w:hAnsi="Arial" w:cs="Arial"/>
                <w:bCs/>
                <w:color w:val="222222"/>
                <w:highlight w:val="white"/>
              </w:rPr>
            </w:pPr>
          </w:p>
        </w:tc>
        <w:tc>
          <w:tcPr>
            <w:tcW w:w="3005" w:type="dxa"/>
          </w:tcPr>
          <w:p w14:paraId="7B696793" w14:textId="5B73F78A" w:rsidR="00726EFC" w:rsidRPr="007B272C" w:rsidRDefault="006E6510">
            <w:pPr>
              <w:spacing w:before="31"/>
              <w:rPr>
                <w:rFonts w:ascii="Arial" w:eastAsia="Arial" w:hAnsi="Arial" w:cs="Arial"/>
                <w:b/>
                <w:color w:val="222222"/>
                <w:highlight w:val="white"/>
              </w:rPr>
            </w:pPr>
            <w:r w:rsidRPr="007B272C">
              <w:rPr>
                <w:rFonts w:ascii="Arial" w:eastAsia="Arial" w:hAnsi="Arial" w:cs="Arial"/>
                <w:b/>
                <w:color w:val="222222"/>
                <w:highlight w:val="white"/>
              </w:rPr>
              <w:t>24/25</w:t>
            </w:r>
          </w:p>
        </w:tc>
        <w:tc>
          <w:tcPr>
            <w:tcW w:w="3006" w:type="dxa"/>
          </w:tcPr>
          <w:p w14:paraId="15B7698B" w14:textId="70D78646" w:rsidR="00726EFC" w:rsidRPr="007B272C" w:rsidRDefault="006E6510">
            <w:pPr>
              <w:spacing w:before="31"/>
              <w:rPr>
                <w:rFonts w:ascii="Arial" w:eastAsia="Arial" w:hAnsi="Arial" w:cs="Arial"/>
                <w:b/>
                <w:color w:val="222222"/>
                <w:highlight w:val="white"/>
              </w:rPr>
            </w:pPr>
            <w:r w:rsidRPr="007B272C">
              <w:rPr>
                <w:rFonts w:ascii="Arial" w:eastAsia="Arial" w:hAnsi="Arial" w:cs="Arial"/>
                <w:b/>
                <w:color w:val="222222"/>
                <w:highlight w:val="white"/>
              </w:rPr>
              <w:t>23/24</w:t>
            </w:r>
          </w:p>
        </w:tc>
      </w:tr>
      <w:tr w:rsidR="00726EFC" w14:paraId="45A0F18F" w14:textId="77777777" w:rsidTr="00726EFC">
        <w:tc>
          <w:tcPr>
            <w:tcW w:w="3005" w:type="dxa"/>
          </w:tcPr>
          <w:p w14:paraId="3BDCAA8B" w14:textId="3F79D655" w:rsidR="00726EFC" w:rsidRPr="007B272C" w:rsidRDefault="006E6510">
            <w:pPr>
              <w:spacing w:before="31"/>
              <w:rPr>
                <w:rFonts w:ascii="Arial" w:eastAsia="Arial" w:hAnsi="Arial" w:cs="Arial"/>
                <w:b/>
                <w:color w:val="222222"/>
                <w:highlight w:val="white"/>
              </w:rPr>
            </w:pPr>
            <w:r w:rsidRPr="007B272C">
              <w:rPr>
                <w:rFonts w:ascii="Arial" w:eastAsia="Arial" w:hAnsi="Arial" w:cs="Arial"/>
                <w:b/>
                <w:color w:val="222222"/>
                <w:highlight w:val="white"/>
              </w:rPr>
              <w:t>Stock in</w:t>
            </w:r>
          </w:p>
        </w:tc>
        <w:tc>
          <w:tcPr>
            <w:tcW w:w="3005" w:type="dxa"/>
          </w:tcPr>
          <w:p w14:paraId="1B877BE0" w14:textId="65C0754E" w:rsidR="00726EFC" w:rsidRDefault="006E6510">
            <w:pPr>
              <w:spacing w:before="31"/>
              <w:rPr>
                <w:rFonts w:ascii="Arial" w:eastAsia="Arial" w:hAnsi="Arial" w:cs="Arial"/>
                <w:bCs/>
                <w:color w:val="222222"/>
                <w:highlight w:val="white"/>
              </w:rPr>
            </w:pPr>
            <w:r>
              <w:rPr>
                <w:rFonts w:ascii="Arial" w:eastAsia="Arial" w:hAnsi="Arial" w:cs="Arial"/>
                <w:bCs/>
                <w:color w:val="222222"/>
                <w:highlight w:val="white"/>
              </w:rPr>
              <w:t>23,199.89</w:t>
            </w:r>
            <w:r w:rsidR="007B272C">
              <w:rPr>
                <w:rFonts w:ascii="Arial" w:eastAsia="Arial" w:hAnsi="Arial" w:cs="Arial"/>
                <w:bCs/>
                <w:color w:val="222222"/>
                <w:highlight w:val="white"/>
              </w:rPr>
              <w:t xml:space="preserve"> Kgs</w:t>
            </w:r>
          </w:p>
        </w:tc>
        <w:tc>
          <w:tcPr>
            <w:tcW w:w="3006" w:type="dxa"/>
          </w:tcPr>
          <w:p w14:paraId="37A81100" w14:textId="4A144CEF" w:rsidR="00726EFC" w:rsidRDefault="002937F6">
            <w:pPr>
              <w:spacing w:before="31"/>
              <w:rPr>
                <w:rFonts w:ascii="Arial" w:eastAsia="Arial" w:hAnsi="Arial" w:cs="Arial"/>
                <w:bCs/>
                <w:color w:val="222222"/>
                <w:highlight w:val="white"/>
              </w:rPr>
            </w:pPr>
            <w:r>
              <w:rPr>
                <w:rFonts w:ascii="Arial" w:eastAsia="Arial" w:hAnsi="Arial" w:cs="Arial"/>
                <w:bCs/>
                <w:color w:val="222222"/>
                <w:highlight w:val="white"/>
              </w:rPr>
              <w:t>22,449.95</w:t>
            </w:r>
            <w:r w:rsidR="007B272C">
              <w:rPr>
                <w:rFonts w:ascii="Arial" w:eastAsia="Arial" w:hAnsi="Arial" w:cs="Arial"/>
                <w:bCs/>
                <w:color w:val="222222"/>
                <w:highlight w:val="white"/>
              </w:rPr>
              <w:t xml:space="preserve"> Kgs</w:t>
            </w:r>
          </w:p>
        </w:tc>
      </w:tr>
      <w:tr w:rsidR="00726EFC" w14:paraId="567C786E" w14:textId="77777777" w:rsidTr="00726EFC">
        <w:tc>
          <w:tcPr>
            <w:tcW w:w="3005" w:type="dxa"/>
          </w:tcPr>
          <w:p w14:paraId="4A5FDC81" w14:textId="0C5245D8" w:rsidR="00726EFC" w:rsidRPr="007B272C" w:rsidRDefault="006E6510">
            <w:pPr>
              <w:spacing w:before="31"/>
              <w:rPr>
                <w:rFonts w:ascii="Arial" w:eastAsia="Arial" w:hAnsi="Arial" w:cs="Arial"/>
                <w:b/>
                <w:color w:val="222222"/>
                <w:highlight w:val="white"/>
              </w:rPr>
            </w:pPr>
            <w:r w:rsidRPr="007B272C">
              <w:rPr>
                <w:rFonts w:ascii="Arial" w:eastAsia="Arial" w:hAnsi="Arial" w:cs="Arial"/>
                <w:b/>
                <w:color w:val="222222"/>
                <w:highlight w:val="white"/>
              </w:rPr>
              <w:t>Stock out</w:t>
            </w:r>
          </w:p>
        </w:tc>
        <w:tc>
          <w:tcPr>
            <w:tcW w:w="3005" w:type="dxa"/>
          </w:tcPr>
          <w:p w14:paraId="5A9B2DBC" w14:textId="57BFA5F9" w:rsidR="00726EFC" w:rsidRDefault="002937F6">
            <w:pPr>
              <w:spacing w:before="31"/>
              <w:rPr>
                <w:rFonts w:ascii="Arial" w:eastAsia="Arial" w:hAnsi="Arial" w:cs="Arial"/>
                <w:bCs/>
                <w:color w:val="222222"/>
                <w:highlight w:val="white"/>
              </w:rPr>
            </w:pPr>
            <w:r>
              <w:rPr>
                <w:rFonts w:ascii="Arial" w:eastAsia="Arial" w:hAnsi="Arial" w:cs="Arial"/>
                <w:bCs/>
                <w:color w:val="222222"/>
                <w:highlight w:val="white"/>
              </w:rPr>
              <w:t>20,</w:t>
            </w:r>
            <w:r w:rsidR="002C7629">
              <w:rPr>
                <w:rFonts w:ascii="Arial" w:eastAsia="Arial" w:hAnsi="Arial" w:cs="Arial"/>
                <w:bCs/>
                <w:color w:val="222222"/>
                <w:highlight w:val="white"/>
              </w:rPr>
              <w:t>125</w:t>
            </w:r>
            <w:r>
              <w:rPr>
                <w:rFonts w:ascii="Arial" w:eastAsia="Arial" w:hAnsi="Arial" w:cs="Arial"/>
                <w:bCs/>
                <w:color w:val="222222"/>
                <w:highlight w:val="white"/>
              </w:rPr>
              <w:t>.</w:t>
            </w:r>
            <w:r w:rsidR="009260C9">
              <w:rPr>
                <w:rFonts w:ascii="Arial" w:eastAsia="Arial" w:hAnsi="Arial" w:cs="Arial"/>
                <w:bCs/>
                <w:color w:val="222222"/>
                <w:highlight w:val="white"/>
              </w:rPr>
              <w:t>8</w:t>
            </w:r>
            <w:r>
              <w:rPr>
                <w:rFonts w:ascii="Arial" w:eastAsia="Arial" w:hAnsi="Arial" w:cs="Arial"/>
                <w:bCs/>
                <w:color w:val="222222"/>
                <w:highlight w:val="white"/>
              </w:rPr>
              <w:t>7</w:t>
            </w:r>
          </w:p>
        </w:tc>
        <w:tc>
          <w:tcPr>
            <w:tcW w:w="3006" w:type="dxa"/>
          </w:tcPr>
          <w:p w14:paraId="0E365C38" w14:textId="64DE1B9C" w:rsidR="00726EFC" w:rsidRDefault="002937F6">
            <w:pPr>
              <w:spacing w:before="31"/>
              <w:rPr>
                <w:rFonts w:ascii="Arial" w:eastAsia="Arial" w:hAnsi="Arial" w:cs="Arial"/>
                <w:bCs/>
                <w:color w:val="222222"/>
                <w:highlight w:val="white"/>
              </w:rPr>
            </w:pPr>
            <w:r>
              <w:rPr>
                <w:rFonts w:ascii="Arial" w:eastAsia="Arial" w:hAnsi="Arial" w:cs="Arial"/>
                <w:bCs/>
                <w:color w:val="222222"/>
                <w:highlight w:val="white"/>
              </w:rPr>
              <w:t>23,008.21</w:t>
            </w:r>
          </w:p>
        </w:tc>
      </w:tr>
      <w:tr w:rsidR="00726EFC" w14:paraId="78C59970" w14:textId="77777777" w:rsidTr="00726EFC">
        <w:tc>
          <w:tcPr>
            <w:tcW w:w="3005" w:type="dxa"/>
          </w:tcPr>
          <w:p w14:paraId="0024F49F" w14:textId="5F63B6D9" w:rsidR="00726EFC" w:rsidRPr="007B272C" w:rsidRDefault="006E6510">
            <w:pPr>
              <w:spacing w:before="31"/>
              <w:rPr>
                <w:rFonts w:ascii="Arial" w:eastAsia="Arial" w:hAnsi="Arial" w:cs="Arial"/>
                <w:b/>
                <w:color w:val="222222"/>
                <w:highlight w:val="white"/>
              </w:rPr>
            </w:pPr>
            <w:r w:rsidRPr="007B272C">
              <w:rPr>
                <w:rFonts w:ascii="Arial" w:eastAsia="Arial" w:hAnsi="Arial" w:cs="Arial"/>
                <w:b/>
                <w:color w:val="222222"/>
                <w:highlight w:val="white"/>
              </w:rPr>
              <w:t>Donated</w:t>
            </w:r>
          </w:p>
        </w:tc>
        <w:tc>
          <w:tcPr>
            <w:tcW w:w="3005" w:type="dxa"/>
          </w:tcPr>
          <w:p w14:paraId="24C93761" w14:textId="4A466D25" w:rsidR="00726EFC" w:rsidRDefault="00EC7939">
            <w:pPr>
              <w:spacing w:before="31"/>
              <w:rPr>
                <w:rFonts w:ascii="Arial" w:eastAsia="Arial" w:hAnsi="Arial" w:cs="Arial"/>
                <w:bCs/>
                <w:color w:val="222222"/>
                <w:highlight w:val="white"/>
              </w:rPr>
            </w:pPr>
            <w:r>
              <w:rPr>
                <w:rFonts w:ascii="Arial" w:eastAsia="Arial" w:hAnsi="Arial" w:cs="Arial"/>
                <w:bCs/>
                <w:color w:val="222222"/>
                <w:highlight w:val="white"/>
              </w:rPr>
              <w:t>10,803.75</w:t>
            </w:r>
          </w:p>
        </w:tc>
        <w:tc>
          <w:tcPr>
            <w:tcW w:w="3006" w:type="dxa"/>
          </w:tcPr>
          <w:p w14:paraId="565E3FE2" w14:textId="6FBBE6FF" w:rsidR="00726EFC" w:rsidRDefault="00EC7939">
            <w:pPr>
              <w:spacing w:before="31"/>
              <w:rPr>
                <w:rFonts w:ascii="Arial" w:eastAsia="Arial" w:hAnsi="Arial" w:cs="Arial"/>
                <w:bCs/>
                <w:color w:val="222222"/>
                <w:highlight w:val="white"/>
              </w:rPr>
            </w:pPr>
            <w:r>
              <w:rPr>
                <w:rFonts w:ascii="Arial" w:eastAsia="Arial" w:hAnsi="Arial" w:cs="Arial"/>
                <w:bCs/>
                <w:color w:val="222222"/>
                <w:highlight w:val="white"/>
              </w:rPr>
              <w:t>14,227.14</w:t>
            </w:r>
          </w:p>
        </w:tc>
      </w:tr>
      <w:tr w:rsidR="00726EFC" w14:paraId="019AC4DB" w14:textId="77777777" w:rsidTr="00726EFC">
        <w:tc>
          <w:tcPr>
            <w:tcW w:w="3005" w:type="dxa"/>
          </w:tcPr>
          <w:p w14:paraId="4F9C63CF" w14:textId="245E5C55" w:rsidR="00726EFC" w:rsidRPr="007B272C" w:rsidRDefault="006E6510">
            <w:pPr>
              <w:spacing w:before="31"/>
              <w:rPr>
                <w:rFonts w:ascii="Arial" w:eastAsia="Arial" w:hAnsi="Arial" w:cs="Arial"/>
                <w:b/>
                <w:color w:val="222222"/>
                <w:highlight w:val="white"/>
              </w:rPr>
            </w:pPr>
            <w:r w:rsidRPr="007B272C">
              <w:rPr>
                <w:rFonts w:ascii="Arial" w:eastAsia="Arial" w:hAnsi="Arial" w:cs="Arial"/>
                <w:b/>
                <w:color w:val="222222"/>
                <w:highlight w:val="white"/>
              </w:rPr>
              <w:t>Purchased</w:t>
            </w:r>
          </w:p>
        </w:tc>
        <w:tc>
          <w:tcPr>
            <w:tcW w:w="3005" w:type="dxa"/>
          </w:tcPr>
          <w:p w14:paraId="3DADDB6F" w14:textId="2DEFAD53" w:rsidR="00726EFC" w:rsidRDefault="00EC7939">
            <w:pPr>
              <w:spacing w:before="31"/>
              <w:rPr>
                <w:rFonts w:ascii="Arial" w:eastAsia="Arial" w:hAnsi="Arial" w:cs="Arial"/>
                <w:bCs/>
                <w:color w:val="222222"/>
                <w:highlight w:val="white"/>
              </w:rPr>
            </w:pPr>
            <w:r>
              <w:rPr>
                <w:rFonts w:ascii="Arial" w:eastAsia="Arial" w:hAnsi="Arial" w:cs="Arial"/>
                <w:bCs/>
                <w:color w:val="222222"/>
                <w:highlight w:val="white"/>
              </w:rPr>
              <w:t>12,371.94</w:t>
            </w:r>
            <w:r w:rsidR="007B272C">
              <w:rPr>
                <w:rFonts w:ascii="Arial" w:eastAsia="Arial" w:hAnsi="Arial" w:cs="Arial"/>
                <w:bCs/>
                <w:color w:val="222222"/>
                <w:highlight w:val="white"/>
              </w:rPr>
              <w:t xml:space="preserve"> (53%)</w:t>
            </w:r>
          </w:p>
        </w:tc>
        <w:tc>
          <w:tcPr>
            <w:tcW w:w="3006" w:type="dxa"/>
          </w:tcPr>
          <w:p w14:paraId="51C805FE" w14:textId="11802BF7" w:rsidR="00726EFC" w:rsidRDefault="00EC7939">
            <w:pPr>
              <w:spacing w:before="31"/>
              <w:rPr>
                <w:rFonts w:ascii="Arial" w:eastAsia="Arial" w:hAnsi="Arial" w:cs="Arial"/>
                <w:bCs/>
                <w:color w:val="222222"/>
                <w:highlight w:val="white"/>
              </w:rPr>
            </w:pPr>
            <w:r>
              <w:rPr>
                <w:rFonts w:ascii="Arial" w:eastAsia="Arial" w:hAnsi="Arial" w:cs="Arial"/>
                <w:bCs/>
                <w:color w:val="222222"/>
                <w:highlight w:val="white"/>
              </w:rPr>
              <w:t>8150.66</w:t>
            </w:r>
            <w:r w:rsidR="007B272C">
              <w:rPr>
                <w:rFonts w:ascii="Arial" w:eastAsia="Arial" w:hAnsi="Arial" w:cs="Arial"/>
                <w:bCs/>
                <w:color w:val="222222"/>
                <w:highlight w:val="white"/>
              </w:rPr>
              <w:t xml:space="preserve"> (36%)</w:t>
            </w:r>
          </w:p>
        </w:tc>
      </w:tr>
      <w:tr w:rsidR="00726EFC" w14:paraId="3A765688" w14:textId="77777777" w:rsidTr="00726EFC">
        <w:tc>
          <w:tcPr>
            <w:tcW w:w="3005" w:type="dxa"/>
          </w:tcPr>
          <w:p w14:paraId="297EC865" w14:textId="2F5CE3C8" w:rsidR="00726EFC" w:rsidRDefault="00EC7939">
            <w:pPr>
              <w:spacing w:before="31"/>
              <w:rPr>
                <w:rFonts w:ascii="Arial" w:eastAsia="Arial" w:hAnsi="Arial" w:cs="Arial"/>
                <w:bCs/>
                <w:color w:val="222222"/>
                <w:highlight w:val="white"/>
              </w:rPr>
            </w:pPr>
            <w:r>
              <w:rPr>
                <w:rFonts w:ascii="Arial" w:eastAsia="Arial" w:hAnsi="Arial" w:cs="Arial"/>
                <w:bCs/>
                <w:color w:val="222222"/>
                <w:highlight w:val="white"/>
              </w:rPr>
              <w:t xml:space="preserve"> </w:t>
            </w:r>
          </w:p>
        </w:tc>
        <w:tc>
          <w:tcPr>
            <w:tcW w:w="3005" w:type="dxa"/>
          </w:tcPr>
          <w:p w14:paraId="7FDAA56D" w14:textId="77777777" w:rsidR="00726EFC" w:rsidRDefault="00726EFC">
            <w:pPr>
              <w:spacing w:before="31"/>
              <w:rPr>
                <w:rFonts w:ascii="Arial" w:eastAsia="Arial" w:hAnsi="Arial" w:cs="Arial"/>
                <w:bCs/>
                <w:color w:val="222222"/>
                <w:highlight w:val="white"/>
              </w:rPr>
            </w:pPr>
          </w:p>
        </w:tc>
        <w:tc>
          <w:tcPr>
            <w:tcW w:w="3006" w:type="dxa"/>
          </w:tcPr>
          <w:p w14:paraId="02095108" w14:textId="77777777" w:rsidR="00726EFC" w:rsidRDefault="00726EFC">
            <w:pPr>
              <w:spacing w:before="31"/>
              <w:rPr>
                <w:rFonts w:ascii="Arial" w:eastAsia="Arial" w:hAnsi="Arial" w:cs="Arial"/>
                <w:bCs/>
                <w:color w:val="222222"/>
                <w:highlight w:val="white"/>
              </w:rPr>
            </w:pPr>
          </w:p>
        </w:tc>
      </w:tr>
    </w:tbl>
    <w:p w14:paraId="23BA0C1D" w14:textId="7AE83E8D" w:rsidR="008D4638" w:rsidRPr="008D4638" w:rsidRDefault="008D4638">
      <w:pPr>
        <w:pBdr>
          <w:top w:val="nil"/>
          <w:left w:val="nil"/>
          <w:bottom w:val="nil"/>
          <w:right w:val="nil"/>
          <w:between w:val="nil"/>
        </w:pBdr>
        <w:spacing w:before="31" w:after="0" w:line="240" w:lineRule="auto"/>
        <w:ind w:left="12"/>
        <w:rPr>
          <w:rFonts w:ascii="Arial" w:eastAsia="Arial" w:hAnsi="Arial" w:cs="Arial"/>
          <w:bCs/>
          <w:color w:val="222222"/>
          <w:highlight w:val="white"/>
        </w:rPr>
      </w:pPr>
    </w:p>
    <w:p w14:paraId="764D6D56" w14:textId="77777777" w:rsidR="001E0274" w:rsidRDefault="001E0274">
      <w:pPr>
        <w:pBdr>
          <w:top w:val="nil"/>
          <w:left w:val="nil"/>
          <w:bottom w:val="nil"/>
          <w:right w:val="nil"/>
          <w:between w:val="nil"/>
        </w:pBdr>
        <w:spacing w:before="31" w:after="0" w:line="240" w:lineRule="auto"/>
        <w:ind w:left="12"/>
        <w:rPr>
          <w:rFonts w:ascii="Arial" w:eastAsia="Arial" w:hAnsi="Arial" w:cs="Arial"/>
          <w:b/>
          <w:color w:val="222222"/>
          <w:highlight w:val="white"/>
          <w:u w:val="single"/>
        </w:rPr>
      </w:pPr>
    </w:p>
    <w:p w14:paraId="3AAC9090" w14:textId="77777777" w:rsidR="00500D9F" w:rsidRDefault="00500D9F">
      <w:pPr>
        <w:pBdr>
          <w:top w:val="nil"/>
          <w:left w:val="nil"/>
          <w:bottom w:val="nil"/>
          <w:right w:val="nil"/>
          <w:between w:val="nil"/>
        </w:pBdr>
        <w:spacing w:before="31" w:after="0" w:line="240" w:lineRule="auto"/>
        <w:ind w:left="12"/>
        <w:rPr>
          <w:rFonts w:ascii="Arial" w:eastAsia="Arial" w:hAnsi="Arial" w:cs="Arial"/>
          <w:b/>
          <w:color w:val="222222"/>
          <w:highlight w:val="white"/>
          <w:u w:val="single"/>
        </w:rPr>
      </w:pPr>
    </w:p>
    <w:p w14:paraId="79A1C7B7" w14:textId="77777777" w:rsidR="00500D9F" w:rsidRDefault="00500D9F">
      <w:pPr>
        <w:pBdr>
          <w:top w:val="nil"/>
          <w:left w:val="nil"/>
          <w:bottom w:val="nil"/>
          <w:right w:val="nil"/>
          <w:between w:val="nil"/>
        </w:pBdr>
        <w:spacing w:before="31" w:after="0" w:line="240" w:lineRule="auto"/>
        <w:ind w:left="12"/>
        <w:rPr>
          <w:rFonts w:ascii="Arial" w:eastAsia="Arial" w:hAnsi="Arial" w:cs="Arial"/>
          <w:b/>
          <w:color w:val="222222"/>
          <w:highlight w:val="white"/>
          <w:u w:val="single"/>
        </w:rPr>
      </w:pPr>
    </w:p>
    <w:p w14:paraId="6255A051" w14:textId="77777777" w:rsidR="00500D9F" w:rsidRDefault="00500D9F">
      <w:pPr>
        <w:pBdr>
          <w:top w:val="nil"/>
          <w:left w:val="nil"/>
          <w:bottom w:val="nil"/>
          <w:right w:val="nil"/>
          <w:between w:val="nil"/>
        </w:pBdr>
        <w:spacing w:before="31" w:after="0" w:line="240" w:lineRule="auto"/>
        <w:ind w:left="12"/>
        <w:rPr>
          <w:rFonts w:ascii="Arial" w:eastAsia="Arial" w:hAnsi="Arial" w:cs="Arial"/>
          <w:b/>
          <w:color w:val="222222"/>
          <w:highlight w:val="white"/>
          <w:u w:val="single"/>
        </w:rPr>
      </w:pPr>
    </w:p>
    <w:p w14:paraId="76D11754" w14:textId="77777777" w:rsidR="00500D9F" w:rsidRDefault="00500D9F">
      <w:pPr>
        <w:pBdr>
          <w:top w:val="nil"/>
          <w:left w:val="nil"/>
          <w:bottom w:val="nil"/>
          <w:right w:val="nil"/>
          <w:between w:val="nil"/>
        </w:pBdr>
        <w:spacing w:before="31" w:after="0" w:line="240" w:lineRule="auto"/>
        <w:ind w:left="12"/>
        <w:rPr>
          <w:rFonts w:ascii="Arial" w:eastAsia="Arial" w:hAnsi="Arial" w:cs="Arial"/>
          <w:b/>
          <w:color w:val="222222"/>
          <w:highlight w:val="white"/>
          <w:u w:val="single"/>
        </w:rPr>
      </w:pPr>
    </w:p>
    <w:p w14:paraId="0D0F7D5C" w14:textId="77777777" w:rsidR="00500D9F" w:rsidRDefault="00500D9F">
      <w:pPr>
        <w:pBdr>
          <w:top w:val="nil"/>
          <w:left w:val="nil"/>
          <w:bottom w:val="nil"/>
          <w:right w:val="nil"/>
          <w:between w:val="nil"/>
        </w:pBdr>
        <w:spacing w:before="31" w:after="0" w:line="240" w:lineRule="auto"/>
        <w:ind w:left="12"/>
        <w:rPr>
          <w:rFonts w:ascii="Arial" w:eastAsia="Arial" w:hAnsi="Arial" w:cs="Arial"/>
          <w:b/>
          <w:color w:val="222222"/>
          <w:highlight w:val="white"/>
          <w:u w:val="single"/>
        </w:rPr>
      </w:pPr>
    </w:p>
    <w:p w14:paraId="2678C168" w14:textId="77777777" w:rsidR="001E0274" w:rsidRDefault="001E0274">
      <w:pPr>
        <w:pBdr>
          <w:top w:val="nil"/>
          <w:left w:val="nil"/>
          <w:bottom w:val="nil"/>
          <w:right w:val="nil"/>
          <w:between w:val="nil"/>
        </w:pBdr>
        <w:spacing w:before="31" w:after="0" w:line="240" w:lineRule="auto"/>
        <w:ind w:left="12"/>
        <w:rPr>
          <w:rFonts w:ascii="Arial" w:eastAsia="Arial" w:hAnsi="Arial" w:cs="Arial"/>
          <w:b/>
          <w:color w:val="222222"/>
          <w:highlight w:val="white"/>
          <w:u w:val="single"/>
        </w:rPr>
      </w:pPr>
    </w:p>
    <w:p w14:paraId="0587B539" w14:textId="77777777" w:rsidR="001E0274" w:rsidRDefault="001E0274">
      <w:pPr>
        <w:pBdr>
          <w:top w:val="nil"/>
          <w:left w:val="nil"/>
          <w:bottom w:val="nil"/>
          <w:right w:val="nil"/>
          <w:between w:val="nil"/>
        </w:pBdr>
        <w:spacing w:before="31" w:after="0" w:line="240" w:lineRule="auto"/>
        <w:ind w:left="12"/>
        <w:rPr>
          <w:rFonts w:ascii="Arial" w:eastAsia="Arial" w:hAnsi="Arial" w:cs="Arial"/>
          <w:b/>
          <w:color w:val="222222"/>
          <w:highlight w:val="white"/>
          <w:u w:val="single"/>
        </w:rPr>
      </w:pPr>
    </w:p>
    <w:p w14:paraId="2E9D4F2E" w14:textId="77777777" w:rsidR="001E0274" w:rsidRDefault="001E0274">
      <w:pPr>
        <w:pBdr>
          <w:top w:val="nil"/>
          <w:left w:val="nil"/>
          <w:bottom w:val="nil"/>
          <w:right w:val="nil"/>
          <w:between w:val="nil"/>
        </w:pBdr>
        <w:spacing w:before="31" w:after="0" w:line="240" w:lineRule="auto"/>
        <w:ind w:left="12"/>
        <w:rPr>
          <w:rFonts w:ascii="Arial" w:eastAsia="Arial" w:hAnsi="Arial" w:cs="Arial"/>
          <w:b/>
          <w:color w:val="222222"/>
          <w:highlight w:val="white"/>
          <w:u w:val="single"/>
        </w:rPr>
      </w:pPr>
    </w:p>
    <w:p w14:paraId="0C8BE915" w14:textId="77777777" w:rsidR="001E0274" w:rsidRDefault="001E0274">
      <w:pPr>
        <w:pBdr>
          <w:top w:val="nil"/>
          <w:left w:val="nil"/>
          <w:bottom w:val="nil"/>
          <w:right w:val="nil"/>
          <w:between w:val="nil"/>
        </w:pBdr>
        <w:spacing w:before="31" w:after="0" w:line="240" w:lineRule="auto"/>
        <w:ind w:left="12"/>
        <w:rPr>
          <w:rFonts w:ascii="Arial" w:eastAsia="Arial" w:hAnsi="Arial" w:cs="Arial"/>
          <w:b/>
          <w:color w:val="222222"/>
          <w:highlight w:val="white"/>
          <w:u w:val="single"/>
        </w:rPr>
      </w:pPr>
    </w:p>
    <w:p w14:paraId="2FD22A92" w14:textId="77777777" w:rsidR="00474CE4" w:rsidRPr="005B1FD8" w:rsidRDefault="00AB0F8A">
      <w:pPr>
        <w:pBdr>
          <w:top w:val="nil"/>
          <w:left w:val="nil"/>
          <w:bottom w:val="nil"/>
          <w:right w:val="nil"/>
          <w:between w:val="nil"/>
        </w:pBdr>
        <w:spacing w:before="31" w:after="0" w:line="240" w:lineRule="auto"/>
        <w:ind w:left="12"/>
        <w:rPr>
          <w:rFonts w:ascii="Arial" w:eastAsia="Arial" w:hAnsi="Arial" w:cs="Arial"/>
          <w:b/>
          <w:color w:val="222222"/>
          <w:highlight w:val="white"/>
          <w:u w:val="single"/>
        </w:rPr>
      </w:pPr>
      <w:r w:rsidRPr="005B1FD8">
        <w:rPr>
          <w:rFonts w:ascii="Arial" w:eastAsia="Arial" w:hAnsi="Arial" w:cs="Arial"/>
          <w:b/>
          <w:color w:val="222222"/>
          <w:highlight w:val="white"/>
          <w:u w:val="single"/>
        </w:rPr>
        <w:lastRenderedPageBreak/>
        <w:t>Referrers</w:t>
      </w:r>
    </w:p>
    <w:p w14:paraId="2CB7DE3C" w14:textId="77777777" w:rsidR="00474CE4" w:rsidRPr="005B1FD8" w:rsidRDefault="00474CE4">
      <w:pPr>
        <w:pBdr>
          <w:top w:val="nil"/>
          <w:left w:val="nil"/>
          <w:bottom w:val="nil"/>
          <w:right w:val="nil"/>
          <w:between w:val="nil"/>
        </w:pBdr>
        <w:spacing w:before="31" w:after="0" w:line="240" w:lineRule="auto"/>
        <w:ind w:left="12"/>
        <w:rPr>
          <w:rFonts w:ascii="Arial" w:eastAsia="Arial" w:hAnsi="Arial" w:cs="Arial"/>
          <w:b/>
          <w:color w:val="222222"/>
          <w:highlight w:val="white"/>
          <w:u w:val="single"/>
        </w:rPr>
      </w:pPr>
    </w:p>
    <w:p w14:paraId="24D56A4E" w14:textId="500F6767" w:rsidR="00474CE4" w:rsidRPr="005B1FD8" w:rsidRDefault="00AB0F8A">
      <w:pPr>
        <w:pBdr>
          <w:top w:val="nil"/>
          <w:left w:val="nil"/>
          <w:bottom w:val="nil"/>
          <w:right w:val="nil"/>
          <w:between w:val="nil"/>
        </w:pBdr>
        <w:spacing w:before="31" w:after="0" w:line="240" w:lineRule="auto"/>
        <w:ind w:left="12"/>
        <w:rPr>
          <w:rFonts w:ascii="Arial" w:eastAsia="Arial" w:hAnsi="Arial" w:cs="Arial"/>
          <w:color w:val="222222"/>
          <w:highlight w:val="white"/>
        </w:rPr>
      </w:pPr>
      <w:r w:rsidRPr="005B1FD8">
        <w:rPr>
          <w:rFonts w:ascii="Arial" w:eastAsia="Arial" w:hAnsi="Arial" w:cs="Arial"/>
          <w:color w:val="222222"/>
          <w:highlight w:val="white"/>
        </w:rPr>
        <w:t>Orkney Foodbank is extremely grateful to the local agencies who have agreed to act as referrers. Currently we have 5</w:t>
      </w:r>
      <w:r w:rsidR="004E636E">
        <w:rPr>
          <w:rFonts w:ascii="Arial" w:eastAsia="Arial" w:hAnsi="Arial" w:cs="Arial"/>
          <w:color w:val="222222"/>
          <w:highlight w:val="white"/>
        </w:rPr>
        <w:t>8</w:t>
      </w:r>
      <w:r w:rsidRPr="005B1FD8">
        <w:rPr>
          <w:rFonts w:ascii="Arial" w:eastAsia="Arial" w:hAnsi="Arial" w:cs="Arial"/>
          <w:color w:val="222222"/>
          <w:highlight w:val="white"/>
        </w:rPr>
        <w:t xml:space="preserve"> registered </w:t>
      </w:r>
      <w:proofErr w:type="gramStart"/>
      <w:r w:rsidRPr="005B1FD8">
        <w:rPr>
          <w:rFonts w:ascii="Arial" w:eastAsia="Arial" w:hAnsi="Arial" w:cs="Arial"/>
          <w:color w:val="222222"/>
          <w:highlight w:val="white"/>
        </w:rPr>
        <w:t>referrers</w:t>
      </w:r>
      <w:proofErr w:type="gramEnd"/>
      <w:r w:rsidRPr="005B1FD8">
        <w:rPr>
          <w:rFonts w:ascii="Arial" w:eastAsia="Arial" w:hAnsi="Arial" w:cs="Arial"/>
          <w:color w:val="222222"/>
          <w:highlight w:val="white"/>
        </w:rPr>
        <w:t xml:space="preserve"> but this is being reviewed to ensure all want to remain as current referrers. </w:t>
      </w:r>
    </w:p>
    <w:p w14:paraId="2A5C0941" w14:textId="77777777" w:rsidR="00474CE4" w:rsidRPr="005B1FD8" w:rsidRDefault="00474CE4">
      <w:pPr>
        <w:pBdr>
          <w:top w:val="nil"/>
          <w:left w:val="nil"/>
          <w:bottom w:val="nil"/>
          <w:right w:val="nil"/>
          <w:between w:val="nil"/>
        </w:pBdr>
        <w:spacing w:before="31" w:after="0" w:line="240" w:lineRule="auto"/>
        <w:ind w:left="12"/>
        <w:rPr>
          <w:rFonts w:ascii="Arial" w:eastAsia="Arial" w:hAnsi="Arial" w:cs="Arial"/>
          <w:b/>
          <w:color w:val="222222"/>
          <w:highlight w:val="white"/>
          <w:u w:val="single"/>
        </w:rPr>
      </w:pPr>
    </w:p>
    <w:p w14:paraId="27DBD111" w14:textId="77777777" w:rsidR="00474CE4" w:rsidRPr="005B1FD8" w:rsidRDefault="00AB0F8A">
      <w:pPr>
        <w:pBdr>
          <w:top w:val="nil"/>
          <w:left w:val="nil"/>
          <w:bottom w:val="nil"/>
          <w:right w:val="nil"/>
          <w:between w:val="nil"/>
        </w:pBdr>
        <w:spacing w:before="31" w:after="0" w:line="240" w:lineRule="auto"/>
        <w:ind w:left="12"/>
        <w:rPr>
          <w:rFonts w:ascii="Arial" w:eastAsia="Arial" w:hAnsi="Arial" w:cs="Arial"/>
          <w:color w:val="222222"/>
          <w:highlight w:val="white"/>
        </w:rPr>
      </w:pPr>
      <w:r w:rsidRPr="005B1FD8">
        <w:rPr>
          <w:rFonts w:ascii="Arial" w:eastAsia="Arial" w:hAnsi="Arial" w:cs="Arial"/>
          <w:color w:val="222222"/>
          <w:highlight w:val="white"/>
        </w:rPr>
        <w:t xml:space="preserve">The table below shows the top 10 referring </w:t>
      </w:r>
      <w:proofErr w:type="gramStart"/>
      <w:r w:rsidRPr="005B1FD8">
        <w:rPr>
          <w:rFonts w:ascii="Arial" w:eastAsia="Arial" w:hAnsi="Arial" w:cs="Arial"/>
          <w:color w:val="222222"/>
          <w:highlight w:val="white"/>
        </w:rPr>
        <w:t>partners:-</w:t>
      </w:r>
      <w:proofErr w:type="gramEnd"/>
    </w:p>
    <w:p w14:paraId="36F03379" w14:textId="77777777" w:rsidR="00474CE4" w:rsidRPr="005B1FD8" w:rsidRDefault="00474CE4">
      <w:pPr>
        <w:pBdr>
          <w:top w:val="nil"/>
          <w:left w:val="nil"/>
          <w:bottom w:val="nil"/>
          <w:right w:val="nil"/>
          <w:between w:val="nil"/>
        </w:pBdr>
        <w:spacing w:before="31" w:after="0" w:line="240" w:lineRule="auto"/>
        <w:ind w:left="12"/>
        <w:rPr>
          <w:rFonts w:ascii="Arial" w:eastAsia="Arial" w:hAnsi="Arial" w:cs="Arial"/>
          <w:b/>
          <w:color w:val="222222"/>
          <w:highlight w:val="white"/>
          <w:u w:val="single"/>
        </w:rPr>
      </w:pPr>
    </w:p>
    <w:tbl>
      <w:tblPr>
        <w:tblStyle w:val="a2"/>
        <w:tblW w:w="6968"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6"/>
        <w:gridCol w:w="1658"/>
        <w:gridCol w:w="1742"/>
        <w:gridCol w:w="1742"/>
      </w:tblGrid>
      <w:tr w:rsidR="00474CE4" w:rsidRPr="005B1FD8" w14:paraId="34B2629C" w14:textId="77777777" w:rsidTr="002D7421">
        <w:tc>
          <w:tcPr>
            <w:tcW w:w="1826" w:type="dxa"/>
          </w:tcPr>
          <w:p w14:paraId="37F36892" w14:textId="77777777" w:rsidR="00474CE4" w:rsidRPr="005B1FD8" w:rsidRDefault="00474CE4">
            <w:pPr>
              <w:pBdr>
                <w:top w:val="nil"/>
                <w:left w:val="nil"/>
                <w:bottom w:val="nil"/>
                <w:right w:val="nil"/>
                <w:between w:val="nil"/>
              </w:pBdr>
              <w:spacing w:before="31"/>
              <w:rPr>
                <w:rFonts w:ascii="Arial" w:eastAsia="Arial" w:hAnsi="Arial" w:cs="Arial"/>
                <w:b/>
                <w:color w:val="222222"/>
                <w:highlight w:val="white"/>
              </w:rPr>
            </w:pPr>
          </w:p>
        </w:tc>
        <w:tc>
          <w:tcPr>
            <w:tcW w:w="1658" w:type="dxa"/>
          </w:tcPr>
          <w:p w14:paraId="0FFF8B0C" w14:textId="7227E86C" w:rsidR="00474CE4" w:rsidRPr="005B1FD8" w:rsidRDefault="00AB0F8A">
            <w:pPr>
              <w:pBdr>
                <w:top w:val="nil"/>
                <w:left w:val="nil"/>
                <w:bottom w:val="nil"/>
                <w:right w:val="nil"/>
                <w:between w:val="nil"/>
              </w:pBdr>
              <w:spacing w:before="31"/>
              <w:rPr>
                <w:rFonts w:ascii="Arial" w:eastAsia="Arial" w:hAnsi="Arial" w:cs="Arial"/>
                <w:b/>
                <w:color w:val="222222"/>
                <w:highlight w:val="white"/>
              </w:rPr>
            </w:pPr>
            <w:r w:rsidRPr="005B1FD8">
              <w:rPr>
                <w:rFonts w:ascii="Arial" w:eastAsia="Arial" w:hAnsi="Arial" w:cs="Arial"/>
                <w:b/>
                <w:color w:val="222222"/>
                <w:highlight w:val="white"/>
              </w:rPr>
              <w:t>202</w:t>
            </w:r>
            <w:r w:rsidR="009B4B3A">
              <w:rPr>
                <w:rFonts w:ascii="Arial" w:eastAsia="Arial" w:hAnsi="Arial" w:cs="Arial"/>
                <w:b/>
                <w:color w:val="222222"/>
                <w:highlight w:val="white"/>
              </w:rPr>
              <w:t>4</w:t>
            </w:r>
            <w:r w:rsidRPr="005B1FD8">
              <w:rPr>
                <w:rFonts w:ascii="Arial" w:eastAsia="Arial" w:hAnsi="Arial" w:cs="Arial"/>
                <w:b/>
                <w:color w:val="222222"/>
                <w:highlight w:val="white"/>
              </w:rPr>
              <w:t>/2</w:t>
            </w:r>
            <w:r w:rsidR="009B4B3A">
              <w:rPr>
                <w:rFonts w:ascii="Arial" w:eastAsia="Arial" w:hAnsi="Arial" w:cs="Arial"/>
                <w:b/>
                <w:color w:val="222222"/>
                <w:highlight w:val="white"/>
              </w:rPr>
              <w:t>5</w:t>
            </w:r>
          </w:p>
          <w:p w14:paraId="59861550" w14:textId="2DB76EB3" w:rsidR="00474CE4" w:rsidRPr="005B1FD8" w:rsidRDefault="00AB0F8A">
            <w:pPr>
              <w:pBdr>
                <w:top w:val="nil"/>
                <w:left w:val="nil"/>
                <w:bottom w:val="nil"/>
                <w:right w:val="nil"/>
                <w:between w:val="nil"/>
              </w:pBdr>
              <w:spacing w:before="31"/>
              <w:rPr>
                <w:rFonts w:ascii="Arial" w:eastAsia="Arial" w:hAnsi="Arial" w:cs="Arial"/>
                <w:b/>
                <w:color w:val="222222"/>
                <w:highlight w:val="white"/>
              </w:rPr>
            </w:pPr>
            <w:r w:rsidRPr="005B1FD8">
              <w:rPr>
                <w:rFonts w:ascii="Arial" w:eastAsia="Arial" w:hAnsi="Arial" w:cs="Arial"/>
                <w:b/>
                <w:color w:val="222222"/>
                <w:highlight w:val="white"/>
              </w:rPr>
              <w:t>Number of referrals (2</w:t>
            </w:r>
            <w:r w:rsidR="009B4B3A">
              <w:rPr>
                <w:rFonts w:ascii="Arial" w:eastAsia="Arial" w:hAnsi="Arial" w:cs="Arial"/>
                <w:b/>
                <w:color w:val="222222"/>
                <w:highlight w:val="white"/>
              </w:rPr>
              <w:t>3</w:t>
            </w:r>
            <w:r w:rsidRPr="005B1FD8">
              <w:rPr>
                <w:rFonts w:ascii="Arial" w:eastAsia="Arial" w:hAnsi="Arial" w:cs="Arial"/>
                <w:b/>
                <w:color w:val="222222"/>
                <w:highlight w:val="white"/>
              </w:rPr>
              <w:t>/2</w:t>
            </w:r>
            <w:r w:rsidR="009B4B3A">
              <w:rPr>
                <w:rFonts w:ascii="Arial" w:eastAsia="Arial" w:hAnsi="Arial" w:cs="Arial"/>
                <w:b/>
                <w:color w:val="222222"/>
                <w:highlight w:val="white"/>
              </w:rPr>
              <w:t>4</w:t>
            </w:r>
            <w:r w:rsidRPr="005B1FD8">
              <w:rPr>
                <w:rFonts w:ascii="Arial" w:eastAsia="Arial" w:hAnsi="Arial" w:cs="Arial"/>
                <w:b/>
                <w:color w:val="222222"/>
                <w:highlight w:val="white"/>
              </w:rPr>
              <w:t xml:space="preserve"> in brackets)</w:t>
            </w:r>
          </w:p>
        </w:tc>
        <w:tc>
          <w:tcPr>
            <w:tcW w:w="1742" w:type="dxa"/>
          </w:tcPr>
          <w:p w14:paraId="07EC829F" w14:textId="77777777" w:rsidR="00474CE4" w:rsidRPr="005B1FD8" w:rsidRDefault="00AB0F8A">
            <w:pPr>
              <w:pBdr>
                <w:top w:val="nil"/>
                <w:left w:val="nil"/>
                <w:bottom w:val="nil"/>
                <w:right w:val="nil"/>
                <w:between w:val="nil"/>
              </w:pBdr>
              <w:spacing w:before="31"/>
              <w:rPr>
                <w:rFonts w:ascii="Arial" w:eastAsia="Arial" w:hAnsi="Arial" w:cs="Arial"/>
                <w:b/>
                <w:color w:val="222222"/>
                <w:highlight w:val="white"/>
              </w:rPr>
            </w:pPr>
            <w:r w:rsidRPr="005B1FD8">
              <w:rPr>
                <w:rFonts w:ascii="Arial" w:eastAsia="Arial" w:hAnsi="Arial" w:cs="Arial"/>
                <w:b/>
                <w:color w:val="222222"/>
                <w:highlight w:val="white"/>
              </w:rPr>
              <w:t>Adults</w:t>
            </w:r>
          </w:p>
        </w:tc>
        <w:tc>
          <w:tcPr>
            <w:tcW w:w="1742" w:type="dxa"/>
          </w:tcPr>
          <w:p w14:paraId="175BB819" w14:textId="77777777" w:rsidR="00474CE4" w:rsidRPr="005B1FD8" w:rsidRDefault="00AB0F8A">
            <w:pPr>
              <w:pBdr>
                <w:top w:val="nil"/>
                <w:left w:val="nil"/>
                <w:bottom w:val="nil"/>
                <w:right w:val="nil"/>
                <w:between w:val="nil"/>
              </w:pBdr>
              <w:spacing w:before="31"/>
              <w:rPr>
                <w:rFonts w:ascii="Arial" w:eastAsia="Arial" w:hAnsi="Arial" w:cs="Arial"/>
                <w:b/>
                <w:color w:val="222222"/>
                <w:highlight w:val="white"/>
              </w:rPr>
            </w:pPr>
            <w:r w:rsidRPr="005B1FD8">
              <w:rPr>
                <w:rFonts w:ascii="Arial" w:eastAsia="Arial" w:hAnsi="Arial" w:cs="Arial"/>
                <w:b/>
                <w:color w:val="222222"/>
                <w:highlight w:val="white"/>
              </w:rPr>
              <w:t>Children</w:t>
            </w:r>
          </w:p>
        </w:tc>
      </w:tr>
      <w:tr w:rsidR="00474CE4" w:rsidRPr="005B1FD8" w14:paraId="5997E45C" w14:textId="77777777" w:rsidTr="002D7421">
        <w:tc>
          <w:tcPr>
            <w:tcW w:w="1826" w:type="dxa"/>
          </w:tcPr>
          <w:p w14:paraId="3A7DD81C" w14:textId="77777777" w:rsidR="00474CE4" w:rsidRPr="005B1FD8" w:rsidRDefault="00AB0F8A">
            <w:pPr>
              <w:pBdr>
                <w:top w:val="nil"/>
                <w:left w:val="nil"/>
                <w:bottom w:val="nil"/>
                <w:right w:val="nil"/>
                <w:between w:val="nil"/>
              </w:pBdr>
              <w:spacing w:before="31"/>
              <w:rPr>
                <w:rFonts w:ascii="Arial" w:eastAsia="Arial" w:hAnsi="Arial" w:cs="Arial"/>
                <w:b/>
                <w:color w:val="222222"/>
                <w:highlight w:val="white"/>
              </w:rPr>
            </w:pPr>
            <w:r w:rsidRPr="005B1FD8">
              <w:rPr>
                <w:rFonts w:ascii="Arial" w:eastAsia="Arial" w:hAnsi="Arial" w:cs="Arial"/>
                <w:b/>
                <w:color w:val="222222"/>
                <w:highlight w:val="white"/>
              </w:rPr>
              <w:t>THAW</w:t>
            </w:r>
          </w:p>
        </w:tc>
        <w:tc>
          <w:tcPr>
            <w:tcW w:w="1658" w:type="dxa"/>
          </w:tcPr>
          <w:p w14:paraId="08D8710F" w14:textId="7797217B" w:rsidR="00474CE4" w:rsidRPr="005B1FD8" w:rsidRDefault="001B664A">
            <w:pPr>
              <w:pBdr>
                <w:top w:val="nil"/>
                <w:left w:val="nil"/>
                <w:bottom w:val="nil"/>
                <w:right w:val="nil"/>
                <w:between w:val="nil"/>
              </w:pBdr>
              <w:spacing w:before="31"/>
              <w:rPr>
                <w:rFonts w:ascii="Arial" w:eastAsia="Arial" w:hAnsi="Arial" w:cs="Arial"/>
                <w:color w:val="222222"/>
                <w:highlight w:val="white"/>
              </w:rPr>
            </w:pPr>
            <w:r>
              <w:rPr>
                <w:rFonts w:ascii="Arial" w:eastAsia="Arial" w:hAnsi="Arial" w:cs="Arial"/>
                <w:color w:val="222222"/>
                <w:highlight w:val="white"/>
              </w:rPr>
              <w:t>171</w:t>
            </w:r>
            <w:r w:rsidR="00BD799D">
              <w:rPr>
                <w:rFonts w:ascii="Arial" w:eastAsia="Arial" w:hAnsi="Arial" w:cs="Arial"/>
                <w:color w:val="222222"/>
                <w:highlight w:val="white"/>
              </w:rPr>
              <w:t xml:space="preserve"> </w:t>
            </w:r>
            <w:r w:rsidR="009B4B3A">
              <w:rPr>
                <w:rFonts w:ascii="Arial" w:eastAsia="Arial" w:hAnsi="Arial" w:cs="Arial"/>
                <w:color w:val="222222"/>
                <w:highlight w:val="white"/>
              </w:rPr>
              <w:t>(</w:t>
            </w:r>
            <w:r w:rsidR="00AB0F8A" w:rsidRPr="005B1FD8">
              <w:rPr>
                <w:rFonts w:ascii="Arial" w:eastAsia="Arial" w:hAnsi="Arial" w:cs="Arial"/>
                <w:color w:val="222222"/>
                <w:highlight w:val="white"/>
              </w:rPr>
              <w:t>257</w:t>
            </w:r>
            <w:r w:rsidR="009B4B3A">
              <w:rPr>
                <w:rFonts w:ascii="Arial" w:eastAsia="Arial" w:hAnsi="Arial" w:cs="Arial"/>
                <w:color w:val="222222"/>
                <w:highlight w:val="white"/>
              </w:rPr>
              <w:t>)</w:t>
            </w:r>
          </w:p>
        </w:tc>
        <w:tc>
          <w:tcPr>
            <w:tcW w:w="1742" w:type="dxa"/>
          </w:tcPr>
          <w:p w14:paraId="7275F97A" w14:textId="38D9AADE" w:rsidR="00474CE4" w:rsidRPr="005B1FD8" w:rsidRDefault="00BD799D">
            <w:pPr>
              <w:pBdr>
                <w:top w:val="nil"/>
                <w:left w:val="nil"/>
                <w:bottom w:val="nil"/>
                <w:right w:val="nil"/>
                <w:between w:val="nil"/>
              </w:pBdr>
              <w:spacing w:before="31"/>
              <w:rPr>
                <w:rFonts w:ascii="Arial" w:eastAsia="Arial" w:hAnsi="Arial" w:cs="Arial"/>
                <w:color w:val="222222"/>
                <w:highlight w:val="white"/>
              </w:rPr>
            </w:pPr>
            <w:r>
              <w:rPr>
                <w:rFonts w:ascii="Arial" w:eastAsia="Arial" w:hAnsi="Arial" w:cs="Arial"/>
                <w:color w:val="222222"/>
                <w:highlight w:val="white"/>
              </w:rPr>
              <w:t>24</w:t>
            </w:r>
            <w:r w:rsidR="001B664A">
              <w:rPr>
                <w:rFonts w:ascii="Arial" w:eastAsia="Arial" w:hAnsi="Arial" w:cs="Arial"/>
                <w:color w:val="222222"/>
                <w:highlight w:val="white"/>
              </w:rPr>
              <w:t>9</w:t>
            </w:r>
          </w:p>
        </w:tc>
        <w:tc>
          <w:tcPr>
            <w:tcW w:w="1742" w:type="dxa"/>
          </w:tcPr>
          <w:p w14:paraId="32F0C3E5" w14:textId="7FB5F16D" w:rsidR="00474CE4" w:rsidRPr="005B1FD8" w:rsidRDefault="00AB0F8A">
            <w:pPr>
              <w:pBdr>
                <w:top w:val="nil"/>
                <w:left w:val="nil"/>
                <w:bottom w:val="nil"/>
                <w:right w:val="nil"/>
                <w:between w:val="nil"/>
              </w:pBdr>
              <w:spacing w:before="31"/>
              <w:rPr>
                <w:rFonts w:ascii="Arial" w:eastAsia="Arial" w:hAnsi="Arial" w:cs="Arial"/>
                <w:color w:val="222222"/>
                <w:highlight w:val="white"/>
              </w:rPr>
            </w:pPr>
            <w:r w:rsidRPr="005B1FD8">
              <w:rPr>
                <w:rFonts w:ascii="Arial" w:eastAsia="Arial" w:hAnsi="Arial" w:cs="Arial"/>
                <w:color w:val="222222"/>
                <w:highlight w:val="white"/>
              </w:rPr>
              <w:t>1</w:t>
            </w:r>
            <w:r w:rsidR="00BD799D">
              <w:rPr>
                <w:rFonts w:ascii="Arial" w:eastAsia="Arial" w:hAnsi="Arial" w:cs="Arial"/>
                <w:color w:val="222222"/>
                <w:highlight w:val="white"/>
              </w:rPr>
              <w:t>25</w:t>
            </w:r>
          </w:p>
        </w:tc>
      </w:tr>
      <w:tr w:rsidR="00474CE4" w:rsidRPr="005B1FD8" w14:paraId="5BD43775" w14:textId="77777777" w:rsidTr="002D7421">
        <w:tc>
          <w:tcPr>
            <w:tcW w:w="1826" w:type="dxa"/>
          </w:tcPr>
          <w:p w14:paraId="332071CB" w14:textId="77777777" w:rsidR="00474CE4" w:rsidRPr="005B1FD8" w:rsidRDefault="00AB0F8A">
            <w:pPr>
              <w:pBdr>
                <w:top w:val="nil"/>
                <w:left w:val="nil"/>
                <w:bottom w:val="nil"/>
                <w:right w:val="nil"/>
                <w:between w:val="nil"/>
              </w:pBdr>
              <w:spacing w:before="31"/>
              <w:rPr>
                <w:rFonts w:ascii="Arial" w:eastAsia="Arial" w:hAnsi="Arial" w:cs="Arial"/>
                <w:b/>
                <w:color w:val="222222"/>
                <w:highlight w:val="white"/>
              </w:rPr>
            </w:pPr>
            <w:r w:rsidRPr="005B1FD8">
              <w:rPr>
                <w:rFonts w:ascii="Arial" w:eastAsia="Arial" w:hAnsi="Arial" w:cs="Arial"/>
                <w:b/>
                <w:color w:val="222222"/>
                <w:highlight w:val="white"/>
              </w:rPr>
              <w:t>CAB</w:t>
            </w:r>
          </w:p>
        </w:tc>
        <w:tc>
          <w:tcPr>
            <w:tcW w:w="1658" w:type="dxa"/>
          </w:tcPr>
          <w:p w14:paraId="7EBA4073" w14:textId="70F93A40" w:rsidR="00474CE4" w:rsidRPr="005B1FD8" w:rsidRDefault="002568CC">
            <w:pPr>
              <w:pBdr>
                <w:top w:val="nil"/>
                <w:left w:val="nil"/>
                <w:bottom w:val="nil"/>
                <w:right w:val="nil"/>
                <w:between w:val="nil"/>
              </w:pBdr>
              <w:spacing w:before="31"/>
              <w:rPr>
                <w:rFonts w:ascii="Arial" w:eastAsia="Arial" w:hAnsi="Arial" w:cs="Arial"/>
                <w:color w:val="222222"/>
                <w:highlight w:val="white"/>
              </w:rPr>
            </w:pPr>
            <w:r>
              <w:rPr>
                <w:rFonts w:ascii="Arial" w:eastAsia="Arial" w:hAnsi="Arial" w:cs="Arial"/>
                <w:color w:val="222222"/>
                <w:highlight w:val="white"/>
              </w:rPr>
              <w:t>73</w:t>
            </w:r>
            <w:r w:rsidR="00BD799D">
              <w:rPr>
                <w:rFonts w:ascii="Arial" w:eastAsia="Arial" w:hAnsi="Arial" w:cs="Arial"/>
                <w:color w:val="222222"/>
                <w:highlight w:val="white"/>
              </w:rPr>
              <w:t xml:space="preserve"> (</w:t>
            </w:r>
            <w:r w:rsidR="00AB0F8A" w:rsidRPr="005B1FD8">
              <w:rPr>
                <w:rFonts w:ascii="Arial" w:eastAsia="Arial" w:hAnsi="Arial" w:cs="Arial"/>
                <w:color w:val="222222"/>
                <w:highlight w:val="white"/>
              </w:rPr>
              <w:t>106</w:t>
            </w:r>
            <w:r w:rsidR="00BD799D">
              <w:rPr>
                <w:rFonts w:ascii="Arial" w:eastAsia="Arial" w:hAnsi="Arial" w:cs="Arial"/>
                <w:color w:val="222222"/>
                <w:highlight w:val="white"/>
              </w:rPr>
              <w:t>)</w:t>
            </w:r>
            <w:r w:rsidR="00AB0F8A" w:rsidRPr="005B1FD8">
              <w:rPr>
                <w:rFonts w:ascii="Arial" w:eastAsia="Arial" w:hAnsi="Arial" w:cs="Arial"/>
                <w:color w:val="222222"/>
                <w:highlight w:val="white"/>
              </w:rPr>
              <w:t xml:space="preserve"> </w:t>
            </w:r>
          </w:p>
        </w:tc>
        <w:tc>
          <w:tcPr>
            <w:tcW w:w="1742" w:type="dxa"/>
          </w:tcPr>
          <w:p w14:paraId="4A477576" w14:textId="070835CB" w:rsidR="00474CE4" w:rsidRPr="005B1FD8" w:rsidRDefault="00D05F8F">
            <w:pPr>
              <w:pBdr>
                <w:top w:val="nil"/>
                <w:left w:val="nil"/>
                <w:bottom w:val="nil"/>
                <w:right w:val="nil"/>
                <w:between w:val="nil"/>
              </w:pBdr>
              <w:spacing w:before="31"/>
              <w:rPr>
                <w:rFonts w:ascii="Arial" w:eastAsia="Arial" w:hAnsi="Arial" w:cs="Arial"/>
                <w:color w:val="222222"/>
                <w:highlight w:val="white"/>
              </w:rPr>
            </w:pPr>
            <w:r>
              <w:rPr>
                <w:rFonts w:ascii="Arial" w:eastAsia="Arial" w:hAnsi="Arial" w:cs="Arial"/>
                <w:color w:val="222222"/>
                <w:highlight w:val="white"/>
              </w:rPr>
              <w:t>98</w:t>
            </w:r>
          </w:p>
        </w:tc>
        <w:tc>
          <w:tcPr>
            <w:tcW w:w="1742" w:type="dxa"/>
          </w:tcPr>
          <w:p w14:paraId="3272091C" w14:textId="6D1AA0B7" w:rsidR="00474CE4" w:rsidRPr="005B1FD8" w:rsidRDefault="00D05F8F">
            <w:pPr>
              <w:pBdr>
                <w:top w:val="nil"/>
                <w:left w:val="nil"/>
                <w:bottom w:val="nil"/>
                <w:right w:val="nil"/>
                <w:between w:val="nil"/>
              </w:pBdr>
              <w:spacing w:before="31"/>
              <w:rPr>
                <w:rFonts w:ascii="Arial" w:eastAsia="Arial" w:hAnsi="Arial" w:cs="Arial"/>
                <w:color w:val="222222"/>
                <w:highlight w:val="white"/>
              </w:rPr>
            </w:pPr>
            <w:r>
              <w:rPr>
                <w:rFonts w:ascii="Arial" w:eastAsia="Arial" w:hAnsi="Arial" w:cs="Arial"/>
                <w:color w:val="222222"/>
                <w:highlight w:val="white"/>
              </w:rPr>
              <w:t>35</w:t>
            </w:r>
          </w:p>
        </w:tc>
      </w:tr>
      <w:tr w:rsidR="00474CE4" w:rsidRPr="005B1FD8" w14:paraId="2F3C09B0" w14:textId="77777777" w:rsidTr="002D7421">
        <w:tc>
          <w:tcPr>
            <w:tcW w:w="1826" w:type="dxa"/>
          </w:tcPr>
          <w:p w14:paraId="77607DDC" w14:textId="77777777" w:rsidR="00474CE4" w:rsidRPr="005B1FD8" w:rsidRDefault="00AB0F8A">
            <w:pPr>
              <w:pBdr>
                <w:top w:val="nil"/>
                <w:left w:val="nil"/>
                <w:bottom w:val="nil"/>
                <w:right w:val="nil"/>
                <w:between w:val="nil"/>
              </w:pBdr>
              <w:spacing w:before="31"/>
              <w:rPr>
                <w:rFonts w:ascii="Arial" w:eastAsia="Arial" w:hAnsi="Arial" w:cs="Arial"/>
                <w:b/>
                <w:color w:val="222222"/>
                <w:highlight w:val="white"/>
              </w:rPr>
            </w:pPr>
            <w:r w:rsidRPr="005B1FD8">
              <w:rPr>
                <w:rFonts w:ascii="Arial" w:eastAsia="Arial" w:hAnsi="Arial" w:cs="Arial"/>
                <w:b/>
                <w:color w:val="222222"/>
                <w:highlight w:val="white"/>
              </w:rPr>
              <w:t>Adult Social Services</w:t>
            </w:r>
          </w:p>
        </w:tc>
        <w:tc>
          <w:tcPr>
            <w:tcW w:w="1658" w:type="dxa"/>
          </w:tcPr>
          <w:p w14:paraId="4BC95283" w14:textId="5B539BE9" w:rsidR="00474CE4" w:rsidRPr="005B1FD8" w:rsidRDefault="00D05F8F">
            <w:pPr>
              <w:pBdr>
                <w:top w:val="nil"/>
                <w:left w:val="nil"/>
                <w:bottom w:val="nil"/>
                <w:right w:val="nil"/>
                <w:between w:val="nil"/>
              </w:pBdr>
              <w:spacing w:before="31"/>
              <w:rPr>
                <w:rFonts w:ascii="Arial" w:eastAsia="Arial" w:hAnsi="Arial" w:cs="Arial"/>
                <w:color w:val="222222"/>
                <w:highlight w:val="white"/>
              </w:rPr>
            </w:pPr>
            <w:r>
              <w:rPr>
                <w:rFonts w:ascii="Arial" w:eastAsia="Arial" w:hAnsi="Arial" w:cs="Arial"/>
                <w:color w:val="222222"/>
                <w:highlight w:val="white"/>
              </w:rPr>
              <w:t>60 (</w:t>
            </w:r>
            <w:r w:rsidR="00AB0F8A" w:rsidRPr="005B1FD8">
              <w:rPr>
                <w:rFonts w:ascii="Arial" w:eastAsia="Arial" w:hAnsi="Arial" w:cs="Arial"/>
                <w:color w:val="222222"/>
                <w:highlight w:val="white"/>
              </w:rPr>
              <w:t>70</w:t>
            </w:r>
            <w:r>
              <w:rPr>
                <w:rFonts w:ascii="Arial" w:eastAsia="Arial" w:hAnsi="Arial" w:cs="Arial"/>
                <w:color w:val="222222"/>
                <w:highlight w:val="white"/>
              </w:rPr>
              <w:t>)</w:t>
            </w:r>
            <w:r w:rsidR="00AB0F8A" w:rsidRPr="005B1FD8">
              <w:rPr>
                <w:rFonts w:ascii="Arial" w:eastAsia="Arial" w:hAnsi="Arial" w:cs="Arial"/>
                <w:color w:val="222222"/>
                <w:highlight w:val="white"/>
              </w:rPr>
              <w:t xml:space="preserve">  </w:t>
            </w:r>
          </w:p>
        </w:tc>
        <w:tc>
          <w:tcPr>
            <w:tcW w:w="1742" w:type="dxa"/>
          </w:tcPr>
          <w:p w14:paraId="056F5385" w14:textId="438FC586" w:rsidR="00474CE4" w:rsidRPr="005B1FD8" w:rsidRDefault="00CB33CA">
            <w:pPr>
              <w:pBdr>
                <w:top w:val="nil"/>
                <w:left w:val="nil"/>
                <w:bottom w:val="nil"/>
                <w:right w:val="nil"/>
                <w:between w:val="nil"/>
              </w:pBdr>
              <w:spacing w:before="31"/>
              <w:rPr>
                <w:rFonts w:ascii="Arial" w:eastAsia="Arial" w:hAnsi="Arial" w:cs="Arial"/>
                <w:color w:val="222222"/>
                <w:highlight w:val="white"/>
              </w:rPr>
            </w:pPr>
            <w:r>
              <w:rPr>
                <w:rFonts w:ascii="Arial" w:eastAsia="Arial" w:hAnsi="Arial" w:cs="Arial"/>
                <w:color w:val="222222"/>
                <w:highlight w:val="white"/>
              </w:rPr>
              <w:t>10</w:t>
            </w:r>
            <w:r w:rsidR="00E1172E">
              <w:rPr>
                <w:rFonts w:ascii="Arial" w:eastAsia="Arial" w:hAnsi="Arial" w:cs="Arial"/>
                <w:color w:val="222222"/>
                <w:highlight w:val="white"/>
              </w:rPr>
              <w:t>5</w:t>
            </w:r>
          </w:p>
        </w:tc>
        <w:tc>
          <w:tcPr>
            <w:tcW w:w="1742" w:type="dxa"/>
          </w:tcPr>
          <w:p w14:paraId="1AE3C652" w14:textId="62897D86" w:rsidR="00474CE4" w:rsidRPr="005B1FD8" w:rsidRDefault="00CB33CA">
            <w:pPr>
              <w:pBdr>
                <w:top w:val="nil"/>
                <w:left w:val="nil"/>
                <w:bottom w:val="nil"/>
                <w:right w:val="nil"/>
                <w:between w:val="nil"/>
              </w:pBdr>
              <w:spacing w:before="31"/>
              <w:rPr>
                <w:rFonts w:ascii="Arial" w:eastAsia="Arial" w:hAnsi="Arial" w:cs="Arial"/>
                <w:color w:val="222222"/>
                <w:highlight w:val="white"/>
              </w:rPr>
            </w:pPr>
            <w:r>
              <w:rPr>
                <w:rFonts w:ascii="Arial" w:eastAsia="Arial" w:hAnsi="Arial" w:cs="Arial"/>
                <w:color w:val="222222"/>
                <w:highlight w:val="white"/>
              </w:rPr>
              <w:t>24</w:t>
            </w:r>
          </w:p>
        </w:tc>
      </w:tr>
      <w:tr w:rsidR="00474CE4" w:rsidRPr="005B1FD8" w14:paraId="1700CEFA" w14:textId="77777777" w:rsidTr="002D7421">
        <w:tc>
          <w:tcPr>
            <w:tcW w:w="1826" w:type="dxa"/>
          </w:tcPr>
          <w:p w14:paraId="2D4C6CDF" w14:textId="77777777" w:rsidR="00474CE4" w:rsidRPr="005B1FD8" w:rsidRDefault="00AB0F8A">
            <w:pPr>
              <w:pBdr>
                <w:top w:val="nil"/>
                <w:left w:val="nil"/>
                <w:bottom w:val="nil"/>
                <w:right w:val="nil"/>
                <w:between w:val="nil"/>
              </w:pBdr>
              <w:spacing w:before="31"/>
              <w:rPr>
                <w:rFonts w:ascii="Arial" w:eastAsia="Arial" w:hAnsi="Arial" w:cs="Arial"/>
                <w:b/>
                <w:color w:val="222222"/>
                <w:highlight w:val="white"/>
              </w:rPr>
            </w:pPr>
            <w:r w:rsidRPr="005B1FD8">
              <w:rPr>
                <w:rFonts w:ascii="Arial" w:eastAsia="Arial" w:hAnsi="Arial" w:cs="Arial"/>
                <w:b/>
                <w:color w:val="222222"/>
                <w:highlight w:val="white"/>
              </w:rPr>
              <w:t>Housing &amp; Homelessness</w:t>
            </w:r>
          </w:p>
        </w:tc>
        <w:tc>
          <w:tcPr>
            <w:tcW w:w="1658" w:type="dxa"/>
          </w:tcPr>
          <w:p w14:paraId="67F968DF" w14:textId="72C62490" w:rsidR="00474CE4" w:rsidRPr="005B1FD8" w:rsidRDefault="00D8223A">
            <w:pPr>
              <w:pBdr>
                <w:top w:val="nil"/>
                <w:left w:val="nil"/>
                <w:bottom w:val="nil"/>
                <w:right w:val="nil"/>
                <w:between w:val="nil"/>
              </w:pBdr>
              <w:spacing w:before="31"/>
              <w:rPr>
                <w:rFonts w:ascii="Arial" w:eastAsia="Arial" w:hAnsi="Arial" w:cs="Arial"/>
                <w:color w:val="222222"/>
                <w:highlight w:val="white"/>
              </w:rPr>
            </w:pPr>
            <w:r>
              <w:rPr>
                <w:rFonts w:ascii="Arial" w:eastAsia="Arial" w:hAnsi="Arial" w:cs="Arial"/>
                <w:color w:val="222222"/>
                <w:highlight w:val="white"/>
              </w:rPr>
              <w:t>6</w:t>
            </w:r>
            <w:r w:rsidR="00CB33CA">
              <w:rPr>
                <w:rFonts w:ascii="Arial" w:eastAsia="Arial" w:hAnsi="Arial" w:cs="Arial"/>
                <w:color w:val="222222"/>
                <w:highlight w:val="white"/>
              </w:rPr>
              <w:t>3 (</w:t>
            </w:r>
            <w:r w:rsidR="00AB0F8A" w:rsidRPr="005B1FD8">
              <w:rPr>
                <w:rFonts w:ascii="Arial" w:eastAsia="Arial" w:hAnsi="Arial" w:cs="Arial"/>
                <w:color w:val="222222"/>
                <w:highlight w:val="white"/>
              </w:rPr>
              <w:t>66</w:t>
            </w:r>
            <w:r w:rsidR="00CB33CA">
              <w:rPr>
                <w:rFonts w:ascii="Arial" w:eastAsia="Arial" w:hAnsi="Arial" w:cs="Arial"/>
                <w:color w:val="222222"/>
                <w:highlight w:val="white"/>
              </w:rPr>
              <w:t>)</w:t>
            </w:r>
          </w:p>
        </w:tc>
        <w:tc>
          <w:tcPr>
            <w:tcW w:w="1742" w:type="dxa"/>
          </w:tcPr>
          <w:p w14:paraId="66392640" w14:textId="3830C348" w:rsidR="00474CE4" w:rsidRPr="005B1FD8" w:rsidRDefault="002D7421">
            <w:pPr>
              <w:pBdr>
                <w:top w:val="nil"/>
                <w:left w:val="nil"/>
                <w:bottom w:val="nil"/>
                <w:right w:val="nil"/>
                <w:between w:val="nil"/>
              </w:pBdr>
              <w:spacing w:before="31"/>
              <w:rPr>
                <w:rFonts w:ascii="Arial" w:eastAsia="Arial" w:hAnsi="Arial" w:cs="Arial"/>
                <w:color w:val="222222"/>
                <w:highlight w:val="white"/>
              </w:rPr>
            </w:pPr>
            <w:r>
              <w:rPr>
                <w:rFonts w:ascii="Arial" w:eastAsia="Arial" w:hAnsi="Arial" w:cs="Arial"/>
                <w:color w:val="222222"/>
                <w:highlight w:val="white"/>
              </w:rPr>
              <w:t>67</w:t>
            </w:r>
          </w:p>
        </w:tc>
        <w:tc>
          <w:tcPr>
            <w:tcW w:w="1742" w:type="dxa"/>
          </w:tcPr>
          <w:p w14:paraId="397D4D07" w14:textId="51C8321A" w:rsidR="00474CE4" w:rsidRPr="005B1FD8" w:rsidRDefault="002D7421">
            <w:pPr>
              <w:pBdr>
                <w:top w:val="nil"/>
                <w:left w:val="nil"/>
                <w:bottom w:val="nil"/>
                <w:right w:val="nil"/>
                <w:between w:val="nil"/>
              </w:pBdr>
              <w:spacing w:before="31"/>
              <w:rPr>
                <w:rFonts w:ascii="Arial" w:eastAsia="Arial" w:hAnsi="Arial" w:cs="Arial"/>
                <w:color w:val="222222"/>
                <w:highlight w:val="white"/>
              </w:rPr>
            </w:pPr>
            <w:r>
              <w:rPr>
                <w:rFonts w:ascii="Arial" w:eastAsia="Arial" w:hAnsi="Arial" w:cs="Arial"/>
                <w:color w:val="222222"/>
                <w:highlight w:val="white"/>
              </w:rPr>
              <w:t>19</w:t>
            </w:r>
          </w:p>
        </w:tc>
      </w:tr>
      <w:tr w:rsidR="00474CE4" w:rsidRPr="005B1FD8" w14:paraId="14577E39" w14:textId="77777777" w:rsidTr="002D7421">
        <w:tc>
          <w:tcPr>
            <w:tcW w:w="1826" w:type="dxa"/>
          </w:tcPr>
          <w:p w14:paraId="15110099" w14:textId="77777777" w:rsidR="00474CE4" w:rsidRPr="005B1FD8" w:rsidRDefault="00AB0F8A">
            <w:pPr>
              <w:pBdr>
                <w:top w:val="nil"/>
                <w:left w:val="nil"/>
                <w:bottom w:val="nil"/>
                <w:right w:val="nil"/>
                <w:between w:val="nil"/>
              </w:pBdr>
              <w:spacing w:before="31"/>
              <w:rPr>
                <w:rFonts w:ascii="Arial" w:eastAsia="Arial" w:hAnsi="Arial" w:cs="Arial"/>
                <w:b/>
                <w:color w:val="222222"/>
                <w:highlight w:val="white"/>
              </w:rPr>
            </w:pPr>
            <w:r w:rsidRPr="005B1FD8">
              <w:rPr>
                <w:rFonts w:ascii="Arial" w:eastAsia="Arial" w:hAnsi="Arial" w:cs="Arial"/>
                <w:b/>
                <w:color w:val="222222"/>
                <w:highlight w:val="white"/>
              </w:rPr>
              <w:t>Mental Health Team</w:t>
            </w:r>
          </w:p>
        </w:tc>
        <w:tc>
          <w:tcPr>
            <w:tcW w:w="1658" w:type="dxa"/>
          </w:tcPr>
          <w:p w14:paraId="4850B4C4" w14:textId="0252F504" w:rsidR="00474CE4" w:rsidRPr="005B1FD8" w:rsidRDefault="002D2E08">
            <w:pPr>
              <w:pBdr>
                <w:top w:val="nil"/>
                <w:left w:val="nil"/>
                <w:bottom w:val="nil"/>
                <w:right w:val="nil"/>
                <w:between w:val="nil"/>
              </w:pBdr>
              <w:spacing w:before="31"/>
              <w:rPr>
                <w:rFonts w:ascii="Arial" w:eastAsia="Arial" w:hAnsi="Arial" w:cs="Arial"/>
                <w:color w:val="222222"/>
                <w:highlight w:val="white"/>
              </w:rPr>
            </w:pPr>
            <w:r>
              <w:rPr>
                <w:rFonts w:ascii="Arial" w:eastAsia="Arial" w:hAnsi="Arial" w:cs="Arial"/>
                <w:color w:val="222222"/>
                <w:highlight w:val="white"/>
              </w:rPr>
              <w:t>32</w:t>
            </w:r>
            <w:r w:rsidR="002D7421">
              <w:rPr>
                <w:rFonts w:ascii="Arial" w:eastAsia="Arial" w:hAnsi="Arial" w:cs="Arial"/>
                <w:color w:val="222222"/>
                <w:highlight w:val="white"/>
              </w:rPr>
              <w:t xml:space="preserve"> (</w:t>
            </w:r>
            <w:r w:rsidR="00AB0F8A" w:rsidRPr="005B1FD8">
              <w:rPr>
                <w:rFonts w:ascii="Arial" w:eastAsia="Arial" w:hAnsi="Arial" w:cs="Arial"/>
                <w:color w:val="222222"/>
                <w:highlight w:val="white"/>
              </w:rPr>
              <w:t>32</w:t>
            </w:r>
            <w:r w:rsidR="002D7421">
              <w:rPr>
                <w:rFonts w:ascii="Arial" w:eastAsia="Arial" w:hAnsi="Arial" w:cs="Arial"/>
                <w:color w:val="222222"/>
                <w:highlight w:val="white"/>
              </w:rPr>
              <w:t>)</w:t>
            </w:r>
            <w:r w:rsidR="00AB0F8A" w:rsidRPr="005B1FD8">
              <w:rPr>
                <w:rFonts w:ascii="Arial" w:eastAsia="Arial" w:hAnsi="Arial" w:cs="Arial"/>
                <w:color w:val="222222"/>
                <w:highlight w:val="white"/>
              </w:rPr>
              <w:t xml:space="preserve">  </w:t>
            </w:r>
          </w:p>
        </w:tc>
        <w:tc>
          <w:tcPr>
            <w:tcW w:w="1742" w:type="dxa"/>
          </w:tcPr>
          <w:p w14:paraId="5B338C1B" w14:textId="2D59BFA2" w:rsidR="00474CE4" w:rsidRPr="005B1FD8" w:rsidRDefault="002D7421">
            <w:pPr>
              <w:pBdr>
                <w:top w:val="nil"/>
                <w:left w:val="nil"/>
                <w:bottom w:val="nil"/>
                <w:right w:val="nil"/>
                <w:between w:val="nil"/>
              </w:pBdr>
              <w:spacing w:before="31"/>
              <w:rPr>
                <w:rFonts w:ascii="Arial" w:eastAsia="Arial" w:hAnsi="Arial" w:cs="Arial"/>
                <w:color w:val="222222"/>
                <w:highlight w:val="white"/>
              </w:rPr>
            </w:pPr>
            <w:r>
              <w:rPr>
                <w:rFonts w:ascii="Arial" w:eastAsia="Arial" w:hAnsi="Arial" w:cs="Arial"/>
                <w:color w:val="222222"/>
                <w:highlight w:val="white"/>
              </w:rPr>
              <w:t>6</w:t>
            </w:r>
            <w:r w:rsidR="001B49D6">
              <w:rPr>
                <w:rFonts w:ascii="Arial" w:eastAsia="Arial" w:hAnsi="Arial" w:cs="Arial"/>
                <w:color w:val="222222"/>
                <w:highlight w:val="white"/>
              </w:rPr>
              <w:t>5</w:t>
            </w:r>
          </w:p>
        </w:tc>
        <w:tc>
          <w:tcPr>
            <w:tcW w:w="1742" w:type="dxa"/>
          </w:tcPr>
          <w:p w14:paraId="6392DDE5" w14:textId="5825F740" w:rsidR="00474CE4" w:rsidRPr="005B1FD8" w:rsidRDefault="00BC1EF5">
            <w:pPr>
              <w:pBdr>
                <w:top w:val="nil"/>
                <w:left w:val="nil"/>
                <w:bottom w:val="nil"/>
                <w:right w:val="nil"/>
                <w:between w:val="nil"/>
              </w:pBdr>
              <w:spacing w:before="31"/>
              <w:rPr>
                <w:rFonts w:ascii="Arial" w:eastAsia="Arial" w:hAnsi="Arial" w:cs="Arial"/>
                <w:color w:val="222222"/>
                <w:highlight w:val="white"/>
              </w:rPr>
            </w:pPr>
            <w:r>
              <w:rPr>
                <w:rFonts w:ascii="Arial" w:eastAsia="Arial" w:hAnsi="Arial" w:cs="Arial"/>
                <w:color w:val="222222"/>
                <w:highlight w:val="white"/>
              </w:rPr>
              <w:t>4</w:t>
            </w:r>
            <w:r w:rsidR="001B49D6">
              <w:rPr>
                <w:rFonts w:ascii="Arial" w:eastAsia="Arial" w:hAnsi="Arial" w:cs="Arial"/>
                <w:color w:val="222222"/>
                <w:highlight w:val="white"/>
              </w:rPr>
              <w:t>9</w:t>
            </w:r>
          </w:p>
        </w:tc>
      </w:tr>
      <w:tr w:rsidR="00BC1EF5" w:rsidRPr="005B1FD8" w14:paraId="0D4E05CD" w14:textId="77777777" w:rsidTr="002D7421">
        <w:tc>
          <w:tcPr>
            <w:tcW w:w="1826" w:type="dxa"/>
          </w:tcPr>
          <w:p w14:paraId="671FEE6F" w14:textId="1CD58A7A" w:rsidR="00BC1EF5" w:rsidRPr="005B1FD8" w:rsidRDefault="00BC1EF5">
            <w:pPr>
              <w:pBdr>
                <w:top w:val="nil"/>
                <w:left w:val="nil"/>
                <w:bottom w:val="nil"/>
                <w:right w:val="nil"/>
                <w:between w:val="nil"/>
              </w:pBdr>
              <w:spacing w:before="31"/>
              <w:rPr>
                <w:rFonts w:ascii="Arial" w:eastAsia="Arial" w:hAnsi="Arial" w:cs="Arial"/>
                <w:b/>
                <w:color w:val="222222"/>
                <w:highlight w:val="white"/>
              </w:rPr>
            </w:pPr>
            <w:r>
              <w:rPr>
                <w:rFonts w:ascii="Arial" w:eastAsia="Arial" w:hAnsi="Arial" w:cs="Arial"/>
                <w:b/>
                <w:color w:val="222222"/>
                <w:highlight w:val="white"/>
              </w:rPr>
              <w:t>Right There</w:t>
            </w:r>
          </w:p>
        </w:tc>
        <w:tc>
          <w:tcPr>
            <w:tcW w:w="1658" w:type="dxa"/>
          </w:tcPr>
          <w:p w14:paraId="4F0B1561" w14:textId="4F484C22" w:rsidR="00BC1EF5" w:rsidRPr="005B1FD8" w:rsidRDefault="00BC1EF5">
            <w:pPr>
              <w:pBdr>
                <w:top w:val="nil"/>
                <w:left w:val="nil"/>
                <w:bottom w:val="nil"/>
                <w:right w:val="nil"/>
                <w:between w:val="nil"/>
              </w:pBdr>
              <w:spacing w:before="31"/>
              <w:rPr>
                <w:rFonts w:ascii="Arial" w:eastAsia="Arial" w:hAnsi="Arial" w:cs="Arial"/>
                <w:color w:val="222222"/>
                <w:highlight w:val="white"/>
              </w:rPr>
            </w:pPr>
            <w:r>
              <w:rPr>
                <w:rFonts w:ascii="Arial" w:eastAsia="Arial" w:hAnsi="Arial" w:cs="Arial"/>
                <w:color w:val="222222"/>
                <w:highlight w:val="white"/>
              </w:rPr>
              <w:t>39</w:t>
            </w:r>
          </w:p>
        </w:tc>
        <w:tc>
          <w:tcPr>
            <w:tcW w:w="1742" w:type="dxa"/>
          </w:tcPr>
          <w:p w14:paraId="77400A25" w14:textId="70FCC198" w:rsidR="00BC1EF5" w:rsidRPr="005B1FD8" w:rsidRDefault="00BC1EF5">
            <w:pPr>
              <w:pBdr>
                <w:top w:val="nil"/>
                <w:left w:val="nil"/>
                <w:bottom w:val="nil"/>
                <w:right w:val="nil"/>
                <w:between w:val="nil"/>
              </w:pBdr>
              <w:spacing w:before="31"/>
              <w:rPr>
                <w:rFonts w:ascii="Arial" w:eastAsia="Arial" w:hAnsi="Arial" w:cs="Arial"/>
                <w:color w:val="222222"/>
                <w:highlight w:val="white"/>
              </w:rPr>
            </w:pPr>
            <w:r>
              <w:rPr>
                <w:rFonts w:ascii="Arial" w:eastAsia="Arial" w:hAnsi="Arial" w:cs="Arial"/>
                <w:color w:val="222222"/>
                <w:highlight w:val="white"/>
              </w:rPr>
              <w:t>40</w:t>
            </w:r>
          </w:p>
        </w:tc>
        <w:tc>
          <w:tcPr>
            <w:tcW w:w="1742" w:type="dxa"/>
          </w:tcPr>
          <w:p w14:paraId="6ED21A76" w14:textId="2B9BEB17" w:rsidR="00BC1EF5" w:rsidRPr="005B1FD8" w:rsidRDefault="00BC1EF5">
            <w:pPr>
              <w:pBdr>
                <w:top w:val="nil"/>
                <w:left w:val="nil"/>
                <w:bottom w:val="nil"/>
                <w:right w:val="nil"/>
                <w:between w:val="nil"/>
              </w:pBdr>
              <w:spacing w:before="31"/>
              <w:rPr>
                <w:rFonts w:ascii="Arial" w:eastAsia="Arial" w:hAnsi="Arial" w:cs="Arial"/>
                <w:color w:val="222222"/>
                <w:highlight w:val="white"/>
              </w:rPr>
            </w:pPr>
            <w:r>
              <w:rPr>
                <w:rFonts w:ascii="Arial" w:eastAsia="Arial" w:hAnsi="Arial" w:cs="Arial"/>
                <w:color w:val="222222"/>
                <w:highlight w:val="white"/>
              </w:rPr>
              <w:t>3</w:t>
            </w:r>
          </w:p>
        </w:tc>
      </w:tr>
      <w:tr w:rsidR="00474CE4" w:rsidRPr="005B1FD8" w14:paraId="35923594" w14:textId="77777777" w:rsidTr="002D7421">
        <w:tc>
          <w:tcPr>
            <w:tcW w:w="1826" w:type="dxa"/>
          </w:tcPr>
          <w:p w14:paraId="7B9216FD" w14:textId="77777777" w:rsidR="00474CE4" w:rsidRPr="005B1FD8" w:rsidRDefault="00AB0F8A">
            <w:pPr>
              <w:pBdr>
                <w:top w:val="nil"/>
                <w:left w:val="nil"/>
                <w:bottom w:val="nil"/>
                <w:right w:val="nil"/>
                <w:between w:val="nil"/>
              </w:pBdr>
              <w:spacing w:before="31"/>
              <w:rPr>
                <w:rFonts w:ascii="Arial" w:eastAsia="Arial" w:hAnsi="Arial" w:cs="Arial"/>
                <w:b/>
                <w:color w:val="222222"/>
                <w:highlight w:val="white"/>
              </w:rPr>
            </w:pPr>
            <w:r w:rsidRPr="005B1FD8">
              <w:rPr>
                <w:rFonts w:ascii="Arial" w:eastAsia="Arial" w:hAnsi="Arial" w:cs="Arial"/>
                <w:b/>
                <w:color w:val="222222"/>
                <w:highlight w:val="white"/>
              </w:rPr>
              <w:t xml:space="preserve">Blide Trust </w:t>
            </w:r>
          </w:p>
        </w:tc>
        <w:tc>
          <w:tcPr>
            <w:tcW w:w="1658" w:type="dxa"/>
          </w:tcPr>
          <w:p w14:paraId="2E88D049" w14:textId="24F927D7" w:rsidR="00474CE4" w:rsidRPr="005B1FD8" w:rsidRDefault="00F6205B">
            <w:pPr>
              <w:pBdr>
                <w:top w:val="nil"/>
                <w:left w:val="nil"/>
                <w:bottom w:val="nil"/>
                <w:right w:val="nil"/>
                <w:between w:val="nil"/>
              </w:pBdr>
              <w:spacing w:before="31"/>
              <w:rPr>
                <w:rFonts w:ascii="Arial" w:eastAsia="Arial" w:hAnsi="Arial" w:cs="Arial"/>
                <w:color w:val="222222"/>
                <w:highlight w:val="white"/>
              </w:rPr>
            </w:pPr>
            <w:r>
              <w:rPr>
                <w:rFonts w:ascii="Arial" w:eastAsia="Arial" w:hAnsi="Arial" w:cs="Arial"/>
                <w:color w:val="222222"/>
                <w:highlight w:val="white"/>
              </w:rPr>
              <w:t>30 (</w:t>
            </w:r>
            <w:r w:rsidR="00AB0F8A" w:rsidRPr="005B1FD8">
              <w:rPr>
                <w:rFonts w:ascii="Arial" w:eastAsia="Arial" w:hAnsi="Arial" w:cs="Arial"/>
                <w:color w:val="222222"/>
                <w:highlight w:val="white"/>
              </w:rPr>
              <w:t>46</w:t>
            </w:r>
            <w:r>
              <w:rPr>
                <w:rFonts w:ascii="Arial" w:eastAsia="Arial" w:hAnsi="Arial" w:cs="Arial"/>
                <w:color w:val="222222"/>
                <w:highlight w:val="white"/>
              </w:rPr>
              <w:t>)</w:t>
            </w:r>
          </w:p>
        </w:tc>
        <w:tc>
          <w:tcPr>
            <w:tcW w:w="1742" w:type="dxa"/>
          </w:tcPr>
          <w:p w14:paraId="51AB5B68" w14:textId="4E9E0944" w:rsidR="00474CE4" w:rsidRPr="005B1FD8" w:rsidRDefault="00F6205B">
            <w:pPr>
              <w:pBdr>
                <w:top w:val="nil"/>
                <w:left w:val="nil"/>
                <w:bottom w:val="nil"/>
                <w:right w:val="nil"/>
                <w:between w:val="nil"/>
              </w:pBdr>
              <w:spacing w:before="31"/>
              <w:rPr>
                <w:rFonts w:ascii="Arial" w:eastAsia="Arial" w:hAnsi="Arial" w:cs="Arial"/>
                <w:color w:val="222222"/>
                <w:highlight w:val="white"/>
              </w:rPr>
            </w:pPr>
            <w:r>
              <w:rPr>
                <w:rFonts w:ascii="Arial" w:eastAsia="Arial" w:hAnsi="Arial" w:cs="Arial"/>
                <w:color w:val="222222"/>
                <w:highlight w:val="white"/>
              </w:rPr>
              <w:t>33</w:t>
            </w:r>
          </w:p>
        </w:tc>
        <w:tc>
          <w:tcPr>
            <w:tcW w:w="1742" w:type="dxa"/>
          </w:tcPr>
          <w:p w14:paraId="35DE8B49" w14:textId="7D3787D6" w:rsidR="00474CE4" w:rsidRPr="005B1FD8" w:rsidRDefault="00F6205B">
            <w:pPr>
              <w:pBdr>
                <w:top w:val="nil"/>
                <w:left w:val="nil"/>
                <w:bottom w:val="nil"/>
                <w:right w:val="nil"/>
                <w:between w:val="nil"/>
              </w:pBdr>
              <w:spacing w:before="31"/>
              <w:rPr>
                <w:rFonts w:ascii="Arial" w:eastAsia="Arial" w:hAnsi="Arial" w:cs="Arial"/>
                <w:color w:val="222222"/>
                <w:highlight w:val="white"/>
              </w:rPr>
            </w:pPr>
            <w:r>
              <w:rPr>
                <w:rFonts w:ascii="Arial" w:eastAsia="Arial" w:hAnsi="Arial" w:cs="Arial"/>
                <w:color w:val="222222"/>
                <w:highlight w:val="white"/>
              </w:rPr>
              <w:t>6</w:t>
            </w:r>
          </w:p>
        </w:tc>
      </w:tr>
      <w:tr w:rsidR="00F6205B" w:rsidRPr="005B1FD8" w14:paraId="2ECC695B" w14:textId="77777777" w:rsidTr="002D7421">
        <w:tc>
          <w:tcPr>
            <w:tcW w:w="1826" w:type="dxa"/>
          </w:tcPr>
          <w:p w14:paraId="6FC1A1B8" w14:textId="23D2F483" w:rsidR="00F6205B" w:rsidRPr="005B1FD8" w:rsidRDefault="00F6205B">
            <w:pPr>
              <w:pBdr>
                <w:top w:val="nil"/>
                <w:left w:val="nil"/>
                <w:bottom w:val="nil"/>
                <w:right w:val="nil"/>
                <w:between w:val="nil"/>
              </w:pBdr>
              <w:spacing w:before="31"/>
              <w:rPr>
                <w:rFonts w:ascii="Arial" w:eastAsia="Arial" w:hAnsi="Arial" w:cs="Arial"/>
                <w:b/>
                <w:color w:val="222222"/>
                <w:highlight w:val="white"/>
              </w:rPr>
            </w:pPr>
            <w:r>
              <w:rPr>
                <w:rFonts w:ascii="Arial" w:eastAsia="Arial" w:hAnsi="Arial" w:cs="Arial"/>
                <w:b/>
                <w:color w:val="222222"/>
                <w:highlight w:val="white"/>
              </w:rPr>
              <w:t>Children &amp; Families</w:t>
            </w:r>
          </w:p>
        </w:tc>
        <w:tc>
          <w:tcPr>
            <w:tcW w:w="1658" w:type="dxa"/>
          </w:tcPr>
          <w:p w14:paraId="7265F3DF" w14:textId="18CD3CD3" w:rsidR="00F6205B" w:rsidRPr="005B1FD8" w:rsidRDefault="00A32C77">
            <w:pPr>
              <w:pBdr>
                <w:top w:val="nil"/>
                <w:left w:val="nil"/>
                <w:bottom w:val="nil"/>
                <w:right w:val="nil"/>
                <w:between w:val="nil"/>
              </w:pBdr>
              <w:spacing w:before="31"/>
              <w:rPr>
                <w:rFonts w:ascii="Arial" w:eastAsia="Arial" w:hAnsi="Arial" w:cs="Arial"/>
                <w:color w:val="222222"/>
                <w:highlight w:val="white"/>
              </w:rPr>
            </w:pPr>
            <w:r>
              <w:rPr>
                <w:rFonts w:ascii="Arial" w:eastAsia="Arial" w:hAnsi="Arial" w:cs="Arial"/>
                <w:color w:val="222222"/>
                <w:highlight w:val="white"/>
              </w:rPr>
              <w:t>2</w:t>
            </w:r>
            <w:r w:rsidR="004A437B">
              <w:rPr>
                <w:rFonts w:ascii="Arial" w:eastAsia="Arial" w:hAnsi="Arial" w:cs="Arial"/>
                <w:color w:val="222222"/>
                <w:highlight w:val="white"/>
              </w:rPr>
              <w:t>8</w:t>
            </w:r>
            <w:r>
              <w:rPr>
                <w:rFonts w:ascii="Arial" w:eastAsia="Arial" w:hAnsi="Arial" w:cs="Arial"/>
                <w:color w:val="222222"/>
                <w:highlight w:val="white"/>
              </w:rPr>
              <w:t xml:space="preserve"> (14)</w:t>
            </w:r>
          </w:p>
        </w:tc>
        <w:tc>
          <w:tcPr>
            <w:tcW w:w="1742" w:type="dxa"/>
          </w:tcPr>
          <w:p w14:paraId="4C499EBB" w14:textId="218F12AB" w:rsidR="00F6205B" w:rsidRPr="005B1FD8" w:rsidRDefault="00A32C77">
            <w:pPr>
              <w:pBdr>
                <w:top w:val="nil"/>
                <w:left w:val="nil"/>
                <w:bottom w:val="nil"/>
                <w:right w:val="nil"/>
                <w:between w:val="nil"/>
              </w:pBdr>
              <w:spacing w:before="31"/>
              <w:rPr>
                <w:rFonts w:ascii="Arial" w:eastAsia="Arial" w:hAnsi="Arial" w:cs="Arial"/>
                <w:color w:val="222222"/>
                <w:highlight w:val="white"/>
              </w:rPr>
            </w:pPr>
            <w:r>
              <w:rPr>
                <w:rFonts w:ascii="Arial" w:eastAsia="Arial" w:hAnsi="Arial" w:cs="Arial"/>
                <w:color w:val="222222"/>
                <w:highlight w:val="white"/>
              </w:rPr>
              <w:t>34</w:t>
            </w:r>
          </w:p>
        </w:tc>
        <w:tc>
          <w:tcPr>
            <w:tcW w:w="1742" w:type="dxa"/>
          </w:tcPr>
          <w:p w14:paraId="3F5B5B5A" w14:textId="15566AD4" w:rsidR="00F6205B" w:rsidRPr="005B1FD8" w:rsidRDefault="00A32C77">
            <w:pPr>
              <w:pBdr>
                <w:top w:val="nil"/>
                <w:left w:val="nil"/>
                <w:bottom w:val="nil"/>
                <w:right w:val="nil"/>
                <w:between w:val="nil"/>
              </w:pBdr>
              <w:spacing w:before="31"/>
              <w:rPr>
                <w:rFonts w:ascii="Arial" w:eastAsia="Arial" w:hAnsi="Arial" w:cs="Arial"/>
                <w:color w:val="222222"/>
                <w:highlight w:val="white"/>
              </w:rPr>
            </w:pPr>
            <w:r>
              <w:rPr>
                <w:rFonts w:ascii="Arial" w:eastAsia="Arial" w:hAnsi="Arial" w:cs="Arial"/>
                <w:color w:val="222222"/>
                <w:highlight w:val="white"/>
              </w:rPr>
              <w:t>55</w:t>
            </w:r>
          </w:p>
        </w:tc>
      </w:tr>
      <w:tr w:rsidR="00474CE4" w:rsidRPr="005B1FD8" w14:paraId="72BC6FE0" w14:textId="77777777" w:rsidTr="002D7421">
        <w:tc>
          <w:tcPr>
            <w:tcW w:w="1826" w:type="dxa"/>
          </w:tcPr>
          <w:p w14:paraId="451E423C" w14:textId="77777777" w:rsidR="00474CE4" w:rsidRPr="005B1FD8" w:rsidRDefault="00AB0F8A">
            <w:pPr>
              <w:pBdr>
                <w:top w:val="nil"/>
                <w:left w:val="nil"/>
                <w:bottom w:val="nil"/>
                <w:right w:val="nil"/>
                <w:between w:val="nil"/>
              </w:pBdr>
              <w:spacing w:before="31"/>
              <w:rPr>
                <w:rFonts w:ascii="Arial" w:eastAsia="Arial" w:hAnsi="Arial" w:cs="Arial"/>
                <w:b/>
                <w:color w:val="222222"/>
                <w:highlight w:val="white"/>
              </w:rPr>
            </w:pPr>
            <w:r w:rsidRPr="005B1FD8">
              <w:rPr>
                <w:rFonts w:ascii="Arial" w:eastAsia="Arial" w:hAnsi="Arial" w:cs="Arial"/>
                <w:b/>
                <w:color w:val="222222"/>
                <w:highlight w:val="white"/>
              </w:rPr>
              <w:t>OHAL</w:t>
            </w:r>
          </w:p>
        </w:tc>
        <w:tc>
          <w:tcPr>
            <w:tcW w:w="1658" w:type="dxa"/>
          </w:tcPr>
          <w:p w14:paraId="34DFDEF9" w14:textId="4ED2FCCA" w:rsidR="00474CE4" w:rsidRPr="005B1FD8" w:rsidRDefault="00D5673E">
            <w:pPr>
              <w:pBdr>
                <w:top w:val="nil"/>
                <w:left w:val="nil"/>
                <w:bottom w:val="nil"/>
                <w:right w:val="nil"/>
                <w:between w:val="nil"/>
              </w:pBdr>
              <w:spacing w:before="31"/>
              <w:rPr>
                <w:rFonts w:ascii="Arial" w:eastAsia="Arial" w:hAnsi="Arial" w:cs="Arial"/>
                <w:color w:val="222222"/>
                <w:highlight w:val="white"/>
              </w:rPr>
            </w:pPr>
            <w:r>
              <w:rPr>
                <w:rFonts w:ascii="Arial" w:eastAsia="Arial" w:hAnsi="Arial" w:cs="Arial"/>
                <w:color w:val="222222"/>
                <w:highlight w:val="white"/>
              </w:rPr>
              <w:t xml:space="preserve">20 </w:t>
            </w:r>
            <w:r w:rsidR="00A32C77">
              <w:rPr>
                <w:rFonts w:ascii="Arial" w:eastAsia="Arial" w:hAnsi="Arial" w:cs="Arial"/>
                <w:color w:val="222222"/>
                <w:highlight w:val="white"/>
              </w:rPr>
              <w:t>(</w:t>
            </w:r>
            <w:r w:rsidR="00AB0F8A" w:rsidRPr="005B1FD8">
              <w:rPr>
                <w:rFonts w:ascii="Arial" w:eastAsia="Arial" w:hAnsi="Arial" w:cs="Arial"/>
                <w:color w:val="222222"/>
                <w:highlight w:val="white"/>
              </w:rPr>
              <w:t>33</w:t>
            </w:r>
            <w:r w:rsidR="00A32C77">
              <w:rPr>
                <w:rFonts w:ascii="Arial" w:eastAsia="Arial" w:hAnsi="Arial" w:cs="Arial"/>
                <w:color w:val="222222"/>
                <w:highlight w:val="white"/>
              </w:rPr>
              <w:t>)</w:t>
            </w:r>
            <w:r w:rsidR="00AB0F8A" w:rsidRPr="005B1FD8">
              <w:rPr>
                <w:rFonts w:ascii="Arial" w:eastAsia="Arial" w:hAnsi="Arial" w:cs="Arial"/>
                <w:color w:val="222222"/>
                <w:highlight w:val="white"/>
              </w:rPr>
              <w:t xml:space="preserve">    </w:t>
            </w:r>
          </w:p>
        </w:tc>
        <w:tc>
          <w:tcPr>
            <w:tcW w:w="1742" w:type="dxa"/>
          </w:tcPr>
          <w:p w14:paraId="0B79D4DF" w14:textId="0661177C" w:rsidR="00474CE4" w:rsidRPr="005B1FD8" w:rsidRDefault="00D5673E">
            <w:pPr>
              <w:pBdr>
                <w:top w:val="nil"/>
                <w:left w:val="nil"/>
                <w:bottom w:val="nil"/>
                <w:right w:val="nil"/>
                <w:between w:val="nil"/>
              </w:pBdr>
              <w:spacing w:before="31"/>
              <w:rPr>
                <w:rFonts w:ascii="Arial" w:eastAsia="Arial" w:hAnsi="Arial" w:cs="Arial"/>
                <w:color w:val="222222"/>
                <w:highlight w:val="white"/>
              </w:rPr>
            </w:pPr>
            <w:r>
              <w:rPr>
                <w:rFonts w:ascii="Arial" w:eastAsia="Arial" w:hAnsi="Arial" w:cs="Arial"/>
                <w:color w:val="222222"/>
                <w:highlight w:val="white"/>
              </w:rPr>
              <w:t>28</w:t>
            </w:r>
          </w:p>
        </w:tc>
        <w:tc>
          <w:tcPr>
            <w:tcW w:w="1742" w:type="dxa"/>
          </w:tcPr>
          <w:p w14:paraId="5BE81D64" w14:textId="0A52F027" w:rsidR="00474CE4" w:rsidRPr="005B1FD8" w:rsidRDefault="00AB0F8A">
            <w:pPr>
              <w:pBdr>
                <w:top w:val="nil"/>
                <w:left w:val="nil"/>
                <w:bottom w:val="nil"/>
                <w:right w:val="nil"/>
                <w:between w:val="nil"/>
              </w:pBdr>
              <w:spacing w:before="31"/>
              <w:rPr>
                <w:rFonts w:ascii="Arial" w:eastAsia="Arial" w:hAnsi="Arial" w:cs="Arial"/>
                <w:color w:val="222222"/>
                <w:highlight w:val="white"/>
              </w:rPr>
            </w:pPr>
            <w:r w:rsidRPr="005B1FD8">
              <w:rPr>
                <w:rFonts w:ascii="Arial" w:eastAsia="Arial" w:hAnsi="Arial" w:cs="Arial"/>
                <w:color w:val="222222"/>
                <w:highlight w:val="white"/>
              </w:rPr>
              <w:t>1</w:t>
            </w:r>
            <w:r w:rsidR="0030356A">
              <w:rPr>
                <w:rFonts w:ascii="Arial" w:eastAsia="Arial" w:hAnsi="Arial" w:cs="Arial"/>
                <w:color w:val="222222"/>
                <w:highlight w:val="white"/>
              </w:rPr>
              <w:t>8</w:t>
            </w:r>
          </w:p>
        </w:tc>
      </w:tr>
      <w:tr w:rsidR="00474CE4" w:rsidRPr="005B1FD8" w14:paraId="1A3E3C28" w14:textId="77777777" w:rsidTr="002D7421">
        <w:tc>
          <w:tcPr>
            <w:tcW w:w="1826" w:type="dxa"/>
          </w:tcPr>
          <w:p w14:paraId="421CC974" w14:textId="77777777" w:rsidR="00474CE4" w:rsidRPr="005B1FD8" w:rsidRDefault="00AB0F8A">
            <w:pPr>
              <w:pBdr>
                <w:top w:val="nil"/>
                <w:left w:val="nil"/>
                <w:bottom w:val="nil"/>
                <w:right w:val="nil"/>
                <w:between w:val="nil"/>
              </w:pBdr>
              <w:spacing w:before="31"/>
              <w:rPr>
                <w:rFonts w:ascii="Arial" w:eastAsia="Arial" w:hAnsi="Arial" w:cs="Arial"/>
                <w:b/>
                <w:color w:val="222222"/>
                <w:highlight w:val="white"/>
              </w:rPr>
            </w:pPr>
            <w:proofErr w:type="spellStart"/>
            <w:r w:rsidRPr="005B1FD8">
              <w:rPr>
                <w:rFonts w:ascii="Arial" w:eastAsia="Arial" w:hAnsi="Arial" w:cs="Arial"/>
                <w:b/>
                <w:color w:val="222222"/>
                <w:highlight w:val="white"/>
              </w:rPr>
              <w:t>Womens</w:t>
            </w:r>
            <w:proofErr w:type="spellEnd"/>
            <w:r w:rsidRPr="005B1FD8">
              <w:rPr>
                <w:rFonts w:ascii="Arial" w:eastAsia="Arial" w:hAnsi="Arial" w:cs="Arial"/>
                <w:b/>
                <w:color w:val="222222"/>
                <w:highlight w:val="white"/>
              </w:rPr>
              <w:t xml:space="preserve"> Aid</w:t>
            </w:r>
          </w:p>
        </w:tc>
        <w:tc>
          <w:tcPr>
            <w:tcW w:w="1658" w:type="dxa"/>
          </w:tcPr>
          <w:p w14:paraId="65694254" w14:textId="36DA0E8D" w:rsidR="00474CE4" w:rsidRPr="005B1FD8" w:rsidRDefault="001E7961">
            <w:pPr>
              <w:pBdr>
                <w:top w:val="nil"/>
                <w:left w:val="nil"/>
                <w:bottom w:val="nil"/>
                <w:right w:val="nil"/>
                <w:between w:val="nil"/>
              </w:pBdr>
              <w:spacing w:before="31"/>
              <w:rPr>
                <w:rFonts w:ascii="Arial" w:eastAsia="Arial" w:hAnsi="Arial" w:cs="Arial"/>
                <w:color w:val="222222"/>
                <w:highlight w:val="white"/>
              </w:rPr>
            </w:pPr>
            <w:r>
              <w:rPr>
                <w:rFonts w:ascii="Arial" w:eastAsia="Arial" w:hAnsi="Arial" w:cs="Arial"/>
                <w:color w:val="222222"/>
                <w:highlight w:val="white"/>
              </w:rPr>
              <w:t xml:space="preserve">20 </w:t>
            </w:r>
            <w:r w:rsidR="00D5673E">
              <w:rPr>
                <w:rFonts w:ascii="Arial" w:eastAsia="Arial" w:hAnsi="Arial" w:cs="Arial"/>
                <w:color w:val="222222"/>
                <w:highlight w:val="white"/>
              </w:rPr>
              <w:t>(</w:t>
            </w:r>
            <w:r w:rsidR="00AB0F8A" w:rsidRPr="005B1FD8">
              <w:rPr>
                <w:rFonts w:ascii="Arial" w:eastAsia="Arial" w:hAnsi="Arial" w:cs="Arial"/>
                <w:color w:val="222222"/>
                <w:highlight w:val="white"/>
              </w:rPr>
              <w:t>30</w:t>
            </w:r>
            <w:r w:rsidR="00D5673E">
              <w:rPr>
                <w:rFonts w:ascii="Arial" w:eastAsia="Arial" w:hAnsi="Arial" w:cs="Arial"/>
                <w:color w:val="222222"/>
                <w:highlight w:val="white"/>
              </w:rPr>
              <w:t>)</w:t>
            </w:r>
            <w:r w:rsidR="00AB0F8A" w:rsidRPr="005B1FD8">
              <w:rPr>
                <w:rFonts w:ascii="Arial" w:eastAsia="Arial" w:hAnsi="Arial" w:cs="Arial"/>
                <w:color w:val="222222"/>
                <w:highlight w:val="white"/>
              </w:rPr>
              <w:t xml:space="preserve">   </w:t>
            </w:r>
          </w:p>
        </w:tc>
        <w:tc>
          <w:tcPr>
            <w:tcW w:w="1742" w:type="dxa"/>
          </w:tcPr>
          <w:p w14:paraId="12226C88" w14:textId="6E34B5B8" w:rsidR="00474CE4" w:rsidRPr="005B1FD8" w:rsidRDefault="001E7961">
            <w:pPr>
              <w:pBdr>
                <w:top w:val="nil"/>
                <w:left w:val="nil"/>
                <w:bottom w:val="nil"/>
                <w:right w:val="nil"/>
                <w:between w:val="nil"/>
              </w:pBdr>
              <w:spacing w:before="31"/>
              <w:rPr>
                <w:rFonts w:ascii="Arial" w:eastAsia="Arial" w:hAnsi="Arial" w:cs="Arial"/>
                <w:color w:val="222222"/>
                <w:highlight w:val="white"/>
              </w:rPr>
            </w:pPr>
            <w:r>
              <w:rPr>
                <w:rFonts w:ascii="Arial" w:eastAsia="Arial" w:hAnsi="Arial" w:cs="Arial"/>
                <w:color w:val="222222"/>
                <w:highlight w:val="white"/>
              </w:rPr>
              <w:t>22</w:t>
            </w:r>
          </w:p>
        </w:tc>
        <w:tc>
          <w:tcPr>
            <w:tcW w:w="1742" w:type="dxa"/>
          </w:tcPr>
          <w:p w14:paraId="4DAA52FB" w14:textId="634C07F9" w:rsidR="00474CE4" w:rsidRPr="005B1FD8" w:rsidRDefault="001E7961">
            <w:pPr>
              <w:pBdr>
                <w:top w:val="nil"/>
                <w:left w:val="nil"/>
                <w:bottom w:val="nil"/>
                <w:right w:val="nil"/>
                <w:between w:val="nil"/>
              </w:pBdr>
              <w:spacing w:before="31"/>
              <w:rPr>
                <w:rFonts w:ascii="Arial" w:eastAsia="Arial" w:hAnsi="Arial" w:cs="Arial"/>
                <w:color w:val="222222"/>
                <w:highlight w:val="white"/>
              </w:rPr>
            </w:pPr>
            <w:r>
              <w:rPr>
                <w:rFonts w:ascii="Arial" w:eastAsia="Arial" w:hAnsi="Arial" w:cs="Arial"/>
                <w:color w:val="222222"/>
                <w:highlight w:val="white"/>
              </w:rPr>
              <w:t>32</w:t>
            </w:r>
          </w:p>
        </w:tc>
      </w:tr>
      <w:tr w:rsidR="00474CE4" w:rsidRPr="005B1FD8" w14:paraId="36DB92A4" w14:textId="77777777" w:rsidTr="002D7421">
        <w:tc>
          <w:tcPr>
            <w:tcW w:w="1826" w:type="dxa"/>
          </w:tcPr>
          <w:p w14:paraId="60967D42" w14:textId="41197883" w:rsidR="00474CE4" w:rsidRPr="005B1FD8" w:rsidRDefault="00474CE4">
            <w:pPr>
              <w:pBdr>
                <w:top w:val="nil"/>
                <w:left w:val="nil"/>
                <w:bottom w:val="nil"/>
                <w:right w:val="nil"/>
                <w:between w:val="nil"/>
              </w:pBdr>
              <w:spacing w:before="31"/>
              <w:rPr>
                <w:rFonts w:ascii="Arial" w:eastAsia="Arial" w:hAnsi="Arial" w:cs="Arial"/>
                <w:b/>
                <w:color w:val="222222"/>
                <w:highlight w:val="white"/>
              </w:rPr>
            </w:pPr>
          </w:p>
        </w:tc>
        <w:tc>
          <w:tcPr>
            <w:tcW w:w="1658" w:type="dxa"/>
          </w:tcPr>
          <w:p w14:paraId="085025B2" w14:textId="5172EDCB" w:rsidR="00474CE4" w:rsidRPr="005B1FD8" w:rsidRDefault="00474CE4">
            <w:pPr>
              <w:pBdr>
                <w:top w:val="nil"/>
                <w:left w:val="nil"/>
                <w:bottom w:val="nil"/>
                <w:right w:val="nil"/>
                <w:between w:val="nil"/>
              </w:pBdr>
              <w:spacing w:before="31"/>
              <w:rPr>
                <w:rFonts w:ascii="Arial" w:eastAsia="Arial" w:hAnsi="Arial" w:cs="Arial"/>
                <w:color w:val="222222"/>
                <w:highlight w:val="white"/>
              </w:rPr>
            </w:pPr>
          </w:p>
        </w:tc>
        <w:tc>
          <w:tcPr>
            <w:tcW w:w="1742" w:type="dxa"/>
          </w:tcPr>
          <w:p w14:paraId="05C2D38B" w14:textId="53E9F543" w:rsidR="00474CE4" w:rsidRPr="005B1FD8" w:rsidRDefault="00474CE4">
            <w:pPr>
              <w:pBdr>
                <w:top w:val="nil"/>
                <w:left w:val="nil"/>
                <w:bottom w:val="nil"/>
                <w:right w:val="nil"/>
                <w:between w:val="nil"/>
              </w:pBdr>
              <w:spacing w:before="31"/>
              <w:rPr>
                <w:rFonts w:ascii="Arial" w:eastAsia="Arial" w:hAnsi="Arial" w:cs="Arial"/>
                <w:color w:val="222222"/>
                <w:highlight w:val="white"/>
              </w:rPr>
            </w:pPr>
          </w:p>
        </w:tc>
        <w:tc>
          <w:tcPr>
            <w:tcW w:w="1742" w:type="dxa"/>
          </w:tcPr>
          <w:p w14:paraId="1E3A1F9D" w14:textId="2EE64B78" w:rsidR="00474CE4" w:rsidRPr="005B1FD8" w:rsidRDefault="00474CE4">
            <w:pPr>
              <w:pBdr>
                <w:top w:val="nil"/>
                <w:left w:val="nil"/>
                <w:bottom w:val="nil"/>
                <w:right w:val="nil"/>
                <w:between w:val="nil"/>
              </w:pBdr>
              <w:spacing w:before="31"/>
              <w:rPr>
                <w:rFonts w:ascii="Arial" w:eastAsia="Arial" w:hAnsi="Arial" w:cs="Arial"/>
                <w:color w:val="222222"/>
                <w:highlight w:val="white"/>
              </w:rPr>
            </w:pPr>
          </w:p>
        </w:tc>
      </w:tr>
      <w:tr w:rsidR="00071C66" w:rsidRPr="005B1FD8" w14:paraId="3200A0FC" w14:textId="77777777" w:rsidTr="002D7421">
        <w:tc>
          <w:tcPr>
            <w:tcW w:w="1826" w:type="dxa"/>
          </w:tcPr>
          <w:p w14:paraId="423DE9D9" w14:textId="77777777" w:rsidR="00071C66" w:rsidRPr="005B1FD8" w:rsidRDefault="00071C66">
            <w:pPr>
              <w:pBdr>
                <w:top w:val="nil"/>
                <w:left w:val="nil"/>
                <w:bottom w:val="nil"/>
                <w:right w:val="nil"/>
                <w:between w:val="nil"/>
              </w:pBdr>
              <w:spacing w:before="31"/>
              <w:rPr>
                <w:rFonts w:ascii="Arial" w:eastAsia="Arial" w:hAnsi="Arial" w:cs="Arial"/>
                <w:b/>
                <w:color w:val="222222"/>
                <w:highlight w:val="white"/>
              </w:rPr>
            </w:pPr>
          </w:p>
        </w:tc>
        <w:tc>
          <w:tcPr>
            <w:tcW w:w="1658" w:type="dxa"/>
          </w:tcPr>
          <w:p w14:paraId="5C40FEE0" w14:textId="77777777" w:rsidR="00071C66" w:rsidRPr="005B1FD8" w:rsidRDefault="00071C66">
            <w:pPr>
              <w:pBdr>
                <w:top w:val="nil"/>
                <w:left w:val="nil"/>
                <w:bottom w:val="nil"/>
                <w:right w:val="nil"/>
                <w:between w:val="nil"/>
              </w:pBdr>
              <w:spacing w:before="31"/>
              <w:rPr>
                <w:rFonts w:ascii="Arial" w:eastAsia="Arial" w:hAnsi="Arial" w:cs="Arial"/>
                <w:color w:val="222222"/>
                <w:highlight w:val="white"/>
              </w:rPr>
            </w:pPr>
          </w:p>
        </w:tc>
        <w:tc>
          <w:tcPr>
            <w:tcW w:w="1742" w:type="dxa"/>
          </w:tcPr>
          <w:p w14:paraId="447EB76F" w14:textId="77777777" w:rsidR="00071C66" w:rsidRPr="005B1FD8" w:rsidRDefault="00071C66">
            <w:pPr>
              <w:pBdr>
                <w:top w:val="nil"/>
                <w:left w:val="nil"/>
                <w:bottom w:val="nil"/>
                <w:right w:val="nil"/>
                <w:between w:val="nil"/>
              </w:pBdr>
              <w:spacing w:before="31"/>
              <w:rPr>
                <w:rFonts w:ascii="Arial" w:eastAsia="Arial" w:hAnsi="Arial" w:cs="Arial"/>
                <w:color w:val="222222"/>
                <w:highlight w:val="white"/>
              </w:rPr>
            </w:pPr>
          </w:p>
        </w:tc>
        <w:tc>
          <w:tcPr>
            <w:tcW w:w="1742" w:type="dxa"/>
          </w:tcPr>
          <w:p w14:paraId="4C4FF1EB" w14:textId="77777777" w:rsidR="00071C66" w:rsidRPr="005B1FD8" w:rsidRDefault="00071C66">
            <w:pPr>
              <w:pBdr>
                <w:top w:val="nil"/>
                <w:left w:val="nil"/>
                <w:bottom w:val="nil"/>
                <w:right w:val="nil"/>
                <w:between w:val="nil"/>
              </w:pBdr>
              <w:spacing w:before="31"/>
              <w:rPr>
                <w:rFonts w:ascii="Arial" w:eastAsia="Arial" w:hAnsi="Arial" w:cs="Arial"/>
                <w:color w:val="222222"/>
                <w:highlight w:val="white"/>
              </w:rPr>
            </w:pPr>
          </w:p>
        </w:tc>
      </w:tr>
      <w:tr w:rsidR="00071C66" w:rsidRPr="005B1FD8" w14:paraId="1FF232A3" w14:textId="77777777" w:rsidTr="002D7421">
        <w:tc>
          <w:tcPr>
            <w:tcW w:w="1826" w:type="dxa"/>
          </w:tcPr>
          <w:p w14:paraId="5199C089" w14:textId="77777777" w:rsidR="00071C66" w:rsidRPr="005B1FD8" w:rsidRDefault="00071C66">
            <w:pPr>
              <w:pBdr>
                <w:top w:val="nil"/>
                <w:left w:val="nil"/>
                <w:bottom w:val="nil"/>
                <w:right w:val="nil"/>
                <w:between w:val="nil"/>
              </w:pBdr>
              <w:spacing w:before="31"/>
              <w:rPr>
                <w:rFonts w:ascii="Arial" w:eastAsia="Arial" w:hAnsi="Arial" w:cs="Arial"/>
                <w:b/>
                <w:color w:val="222222"/>
                <w:highlight w:val="white"/>
              </w:rPr>
            </w:pPr>
          </w:p>
        </w:tc>
        <w:tc>
          <w:tcPr>
            <w:tcW w:w="1658" w:type="dxa"/>
          </w:tcPr>
          <w:p w14:paraId="127C213D" w14:textId="77777777" w:rsidR="00071C66" w:rsidRPr="005B1FD8" w:rsidRDefault="00071C66">
            <w:pPr>
              <w:pBdr>
                <w:top w:val="nil"/>
                <w:left w:val="nil"/>
                <w:bottom w:val="nil"/>
                <w:right w:val="nil"/>
                <w:between w:val="nil"/>
              </w:pBdr>
              <w:spacing w:before="31"/>
              <w:rPr>
                <w:rFonts w:ascii="Arial" w:eastAsia="Arial" w:hAnsi="Arial" w:cs="Arial"/>
                <w:color w:val="222222"/>
                <w:highlight w:val="white"/>
              </w:rPr>
            </w:pPr>
          </w:p>
        </w:tc>
        <w:tc>
          <w:tcPr>
            <w:tcW w:w="1742" w:type="dxa"/>
          </w:tcPr>
          <w:p w14:paraId="3F13CFFE" w14:textId="77777777" w:rsidR="00071C66" w:rsidRPr="005B1FD8" w:rsidRDefault="00071C66">
            <w:pPr>
              <w:pBdr>
                <w:top w:val="nil"/>
                <w:left w:val="nil"/>
                <w:bottom w:val="nil"/>
                <w:right w:val="nil"/>
                <w:between w:val="nil"/>
              </w:pBdr>
              <w:spacing w:before="31"/>
              <w:rPr>
                <w:rFonts w:ascii="Arial" w:eastAsia="Arial" w:hAnsi="Arial" w:cs="Arial"/>
                <w:color w:val="222222"/>
                <w:highlight w:val="white"/>
              </w:rPr>
            </w:pPr>
          </w:p>
        </w:tc>
        <w:tc>
          <w:tcPr>
            <w:tcW w:w="1742" w:type="dxa"/>
          </w:tcPr>
          <w:p w14:paraId="761F0AE7" w14:textId="77777777" w:rsidR="00071C66" w:rsidRPr="005B1FD8" w:rsidRDefault="00071C66">
            <w:pPr>
              <w:pBdr>
                <w:top w:val="nil"/>
                <w:left w:val="nil"/>
                <w:bottom w:val="nil"/>
                <w:right w:val="nil"/>
                <w:between w:val="nil"/>
              </w:pBdr>
              <w:spacing w:before="31"/>
              <w:rPr>
                <w:rFonts w:ascii="Arial" w:eastAsia="Arial" w:hAnsi="Arial" w:cs="Arial"/>
                <w:color w:val="222222"/>
                <w:highlight w:val="white"/>
              </w:rPr>
            </w:pPr>
          </w:p>
        </w:tc>
      </w:tr>
    </w:tbl>
    <w:p w14:paraId="2D0133C4" w14:textId="77777777" w:rsidR="00071C66" w:rsidRDefault="00071C66">
      <w:pPr>
        <w:pBdr>
          <w:top w:val="nil"/>
          <w:left w:val="nil"/>
          <w:bottom w:val="nil"/>
          <w:right w:val="nil"/>
          <w:between w:val="nil"/>
        </w:pBdr>
        <w:spacing w:before="31" w:after="0" w:line="240" w:lineRule="auto"/>
        <w:ind w:left="12"/>
        <w:rPr>
          <w:rFonts w:ascii="Arial" w:eastAsia="Arial" w:hAnsi="Arial" w:cs="Arial"/>
          <w:color w:val="222222"/>
          <w:highlight w:val="white"/>
        </w:rPr>
      </w:pPr>
    </w:p>
    <w:p w14:paraId="0E2535D7" w14:textId="77777777" w:rsidR="00474CE4" w:rsidRDefault="00474CE4">
      <w:pPr>
        <w:pBdr>
          <w:top w:val="nil"/>
          <w:left w:val="nil"/>
          <w:bottom w:val="nil"/>
          <w:right w:val="nil"/>
          <w:between w:val="nil"/>
        </w:pBdr>
        <w:spacing w:before="31" w:after="0" w:line="240" w:lineRule="auto"/>
        <w:ind w:left="12"/>
        <w:rPr>
          <w:rFonts w:ascii="Arial" w:eastAsia="Arial" w:hAnsi="Arial" w:cs="Arial"/>
          <w:b/>
          <w:color w:val="222222"/>
          <w:highlight w:val="white"/>
          <w:u w:val="single"/>
        </w:rPr>
      </w:pPr>
    </w:p>
    <w:p w14:paraId="615632E7" w14:textId="77777777" w:rsidR="001228A0" w:rsidRDefault="001228A0">
      <w:pPr>
        <w:pBdr>
          <w:top w:val="nil"/>
          <w:left w:val="nil"/>
          <w:bottom w:val="nil"/>
          <w:right w:val="nil"/>
          <w:between w:val="nil"/>
        </w:pBdr>
        <w:spacing w:before="31" w:after="0" w:line="240" w:lineRule="auto"/>
        <w:ind w:left="12"/>
        <w:rPr>
          <w:rFonts w:ascii="Arial" w:eastAsia="Arial" w:hAnsi="Arial" w:cs="Arial"/>
          <w:b/>
          <w:color w:val="222222"/>
          <w:highlight w:val="white"/>
          <w:u w:val="single"/>
        </w:rPr>
      </w:pPr>
    </w:p>
    <w:p w14:paraId="7F2E49DA" w14:textId="6B7576C5" w:rsidR="001228A0" w:rsidRDefault="007E08E8">
      <w:pPr>
        <w:pBdr>
          <w:top w:val="nil"/>
          <w:left w:val="nil"/>
          <w:bottom w:val="nil"/>
          <w:right w:val="nil"/>
          <w:between w:val="nil"/>
        </w:pBdr>
        <w:spacing w:before="31" w:after="0" w:line="240" w:lineRule="auto"/>
        <w:ind w:left="12"/>
        <w:rPr>
          <w:rFonts w:ascii="Arial" w:eastAsia="Arial" w:hAnsi="Arial" w:cs="Arial"/>
          <w:b/>
          <w:color w:val="222222"/>
          <w:highlight w:val="white"/>
          <w:u w:val="single"/>
        </w:rPr>
      </w:pPr>
      <w:r>
        <w:rPr>
          <w:rFonts w:ascii="Arial" w:eastAsia="Arial" w:hAnsi="Arial" w:cs="Arial"/>
          <w:b/>
          <w:color w:val="222222"/>
          <w:highlight w:val="white"/>
          <w:u w:val="single"/>
        </w:rPr>
        <w:t>Orkney in comparison to Scotland</w:t>
      </w:r>
    </w:p>
    <w:p w14:paraId="689026E2" w14:textId="77777777" w:rsidR="007E08E8" w:rsidRDefault="007E08E8">
      <w:pPr>
        <w:pBdr>
          <w:top w:val="nil"/>
          <w:left w:val="nil"/>
          <w:bottom w:val="nil"/>
          <w:right w:val="nil"/>
          <w:between w:val="nil"/>
        </w:pBdr>
        <w:spacing w:before="31" w:after="0" w:line="240" w:lineRule="auto"/>
        <w:ind w:left="12"/>
        <w:rPr>
          <w:rFonts w:ascii="Arial" w:eastAsia="Arial" w:hAnsi="Arial" w:cs="Arial"/>
          <w:bCs/>
          <w:color w:val="222222"/>
          <w:highlight w:val="white"/>
        </w:rPr>
      </w:pPr>
    </w:p>
    <w:p w14:paraId="4CE4F9D0" w14:textId="7A929F3C" w:rsidR="007E08E8" w:rsidRDefault="00D2203B">
      <w:pPr>
        <w:pBdr>
          <w:top w:val="nil"/>
          <w:left w:val="nil"/>
          <w:bottom w:val="nil"/>
          <w:right w:val="nil"/>
          <w:between w:val="nil"/>
        </w:pBdr>
        <w:spacing w:before="31" w:after="0" w:line="240" w:lineRule="auto"/>
        <w:ind w:left="12"/>
        <w:rPr>
          <w:rFonts w:ascii="Arial" w:eastAsia="Arial" w:hAnsi="Arial" w:cs="Arial"/>
          <w:bCs/>
          <w:color w:val="222222"/>
          <w:highlight w:val="white"/>
        </w:rPr>
      </w:pPr>
      <w:r>
        <w:rPr>
          <w:rFonts w:ascii="Arial" w:eastAsia="Arial" w:hAnsi="Arial" w:cs="Arial"/>
          <w:bCs/>
          <w:color w:val="222222"/>
          <w:highlight w:val="white"/>
        </w:rPr>
        <w:t>Ratio of adults to children</w:t>
      </w:r>
    </w:p>
    <w:p w14:paraId="53AA49E3" w14:textId="5AC2133B" w:rsidR="00D2203B" w:rsidRPr="007E08E8" w:rsidRDefault="00D2203B">
      <w:pPr>
        <w:pBdr>
          <w:top w:val="nil"/>
          <w:left w:val="nil"/>
          <w:bottom w:val="nil"/>
          <w:right w:val="nil"/>
          <w:between w:val="nil"/>
        </w:pBdr>
        <w:spacing w:before="31" w:after="0" w:line="240" w:lineRule="auto"/>
        <w:ind w:left="12"/>
        <w:rPr>
          <w:rFonts w:ascii="Arial" w:eastAsia="Arial" w:hAnsi="Arial" w:cs="Arial"/>
          <w:bCs/>
          <w:color w:val="222222"/>
          <w:highlight w:val="white"/>
        </w:rPr>
      </w:pPr>
      <w:r>
        <w:rPr>
          <w:rFonts w:ascii="Arial" w:eastAsia="Arial" w:hAnsi="Arial" w:cs="Arial"/>
          <w:bCs/>
          <w:color w:val="222222"/>
          <w:highlight w:val="white"/>
        </w:rPr>
        <w:t>Orkney 35% of our clients are children – Scottish average is 32%</w:t>
      </w:r>
    </w:p>
    <w:p w14:paraId="3EA81DF1" w14:textId="77777777" w:rsidR="001228A0" w:rsidRDefault="001228A0">
      <w:pPr>
        <w:pBdr>
          <w:top w:val="nil"/>
          <w:left w:val="nil"/>
          <w:bottom w:val="nil"/>
          <w:right w:val="nil"/>
          <w:between w:val="nil"/>
        </w:pBdr>
        <w:spacing w:before="31" w:after="0" w:line="240" w:lineRule="auto"/>
        <w:ind w:left="12"/>
        <w:rPr>
          <w:rFonts w:ascii="Arial" w:eastAsia="Arial" w:hAnsi="Arial" w:cs="Arial"/>
          <w:b/>
          <w:color w:val="222222"/>
          <w:highlight w:val="white"/>
          <w:u w:val="single"/>
        </w:rPr>
      </w:pPr>
    </w:p>
    <w:p w14:paraId="335BE97A" w14:textId="431F0FE5" w:rsidR="001228A0" w:rsidRPr="0065680C" w:rsidRDefault="002F0C0B">
      <w:pPr>
        <w:pBdr>
          <w:top w:val="nil"/>
          <w:left w:val="nil"/>
          <w:bottom w:val="nil"/>
          <w:right w:val="nil"/>
          <w:between w:val="nil"/>
        </w:pBdr>
        <w:spacing w:before="31" w:after="0" w:line="240" w:lineRule="auto"/>
        <w:ind w:left="12"/>
        <w:rPr>
          <w:rFonts w:ascii="Arial" w:eastAsia="Arial" w:hAnsi="Arial" w:cs="Arial"/>
          <w:bCs/>
          <w:color w:val="222222"/>
          <w:highlight w:val="white"/>
        </w:rPr>
      </w:pPr>
      <w:r w:rsidRPr="0065680C">
        <w:rPr>
          <w:rFonts w:ascii="Arial" w:eastAsia="Arial" w:hAnsi="Arial" w:cs="Arial"/>
          <w:bCs/>
          <w:color w:val="222222"/>
          <w:highlight w:val="white"/>
        </w:rPr>
        <w:t>Households with children</w:t>
      </w:r>
    </w:p>
    <w:p w14:paraId="4FEB54DA" w14:textId="08D2D255" w:rsidR="002F0C0B" w:rsidRPr="0065680C" w:rsidRDefault="002F0C0B">
      <w:pPr>
        <w:pBdr>
          <w:top w:val="nil"/>
          <w:left w:val="nil"/>
          <w:bottom w:val="nil"/>
          <w:right w:val="nil"/>
          <w:between w:val="nil"/>
        </w:pBdr>
        <w:spacing w:before="31" w:after="0" w:line="240" w:lineRule="auto"/>
        <w:ind w:left="12"/>
        <w:rPr>
          <w:rFonts w:ascii="Arial" w:eastAsia="Arial" w:hAnsi="Arial" w:cs="Arial"/>
          <w:bCs/>
          <w:color w:val="222222"/>
          <w:highlight w:val="white"/>
        </w:rPr>
      </w:pPr>
      <w:r w:rsidRPr="0065680C">
        <w:rPr>
          <w:rFonts w:ascii="Arial" w:eastAsia="Arial" w:hAnsi="Arial" w:cs="Arial"/>
          <w:bCs/>
          <w:color w:val="222222"/>
          <w:highlight w:val="white"/>
        </w:rPr>
        <w:t>Orkney data shows 31% whilst Scottish average is 33%</w:t>
      </w:r>
    </w:p>
    <w:p w14:paraId="7A9D25D2" w14:textId="77777777" w:rsidR="002F0C0B" w:rsidRDefault="002F0C0B">
      <w:pPr>
        <w:pBdr>
          <w:top w:val="nil"/>
          <w:left w:val="nil"/>
          <w:bottom w:val="nil"/>
          <w:right w:val="nil"/>
          <w:between w:val="nil"/>
        </w:pBdr>
        <w:spacing w:before="31" w:after="0" w:line="240" w:lineRule="auto"/>
        <w:ind w:left="12"/>
        <w:rPr>
          <w:rFonts w:ascii="Arial" w:eastAsia="Arial" w:hAnsi="Arial" w:cs="Arial"/>
          <w:b/>
          <w:color w:val="222222"/>
          <w:highlight w:val="white"/>
          <w:u w:val="single"/>
        </w:rPr>
      </w:pPr>
    </w:p>
    <w:p w14:paraId="4E963B48" w14:textId="41A23C64" w:rsidR="0065680C" w:rsidRPr="0065680C" w:rsidRDefault="0065680C">
      <w:pPr>
        <w:pBdr>
          <w:top w:val="nil"/>
          <w:left w:val="nil"/>
          <w:bottom w:val="nil"/>
          <w:right w:val="nil"/>
          <w:between w:val="nil"/>
        </w:pBdr>
        <w:spacing w:before="31" w:after="0" w:line="240" w:lineRule="auto"/>
        <w:ind w:left="12"/>
        <w:rPr>
          <w:rFonts w:ascii="Arial" w:eastAsia="Arial" w:hAnsi="Arial" w:cs="Arial"/>
          <w:bCs/>
          <w:color w:val="222222"/>
          <w:highlight w:val="white"/>
        </w:rPr>
      </w:pPr>
      <w:r w:rsidRPr="0065680C">
        <w:rPr>
          <w:rFonts w:ascii="Arial" w:eastAsia="Arial" w:hAnsi="Arial" w:cs="Arial"/>
          <w:bCs/>
          <w:color w:val="222222"/>
          <w:highlight w:val="white"/>
        </w:rPr>
        <w:t>Households with 3+ children – Orkney data shows 12% of our households have more than 3 children with the Scottish Average being 9%</w:t>
      </w:r>
    </w:p>
    <w:p w14:paraId="152DD4A7" w14:textId="77777777" w:rsidR="001228A0" w:rsidRDefault="001228A0">
      <w:pPr>
        <w:pBdr>
          <w:top w:val="nil"/>
          <w:left w:val="nil"/>
          <w:bottom w:val="nil"/>
          <w:right w:val="nil"/>
          <w:between w:val="nil"/>
        </w:pBdr>
        <w:spacing w:before="31" w:after="0" w:line="240" w:lineRule="auto"/>
        <w:ind w:left="12"/>
        <w:rPr>
          <w:rFonts w:ascii="Arial" w:eastAsia="Arial" w:hAnsi="Arial" w:cs="Arial"/>
          <w:b/>
          <w:color w:val="222222"/>
          <w:highlight w:val="white"/>
          <w:u w:val="single"/>
        </w:rPr>
      </w:pPr>
    </w:p>
    <w:p w14:paraId="364C674F" w14:textId="69251E47" w:rsidR="001228A0" w:rsidRPr="00286A7B" w:rsidRDefault="00286A7B">
      <w:pPr>
        <w:pBdr>
          <w:top w:val="nil"/>
          <w:left w:val="nil"/>
          <w:bottom w:val="nil"/>
          <w:right w:val="nil"/>
          <w:between w:val="nil"/>
        </w:pBdr>
        <w:spacing w:before="31" w:after="0" w:line="240" w:lineRule="auto"/>
        <w:ind w:left="12"/>
        <w:rPr>
          <w:rFonts w:ascii="Arial" w:eastAsia="Arial" w:hAnsi="Arial" w:cs="Arial"/>
          <w:bCs/>
          <w:color w:val="222222"/>
          <w:highlight w:val="white"/>
        </w:rPr>
      </w:pPr>
      <w:r w:rsidRPr="00286A7B">
        <w:rPr>
          <w:rFonts w:ascii="Arial" w:eastAsia="Arial" w:hAnsi="Arial" w:cs="Arial"/>
          <w:bCs/>
          <w:color w:val="222222"/>
          <w:highlight w:val="white"/>
        </w:rPr>
        <w:t xml:space="preserve">Stock purchased </w:t>
      </w:r>
    </w:p>
    <w:p w14:paraId="48017E74" w14:textId="5AA0C595" w:rsidR="00286A7B" w:rsidRPr="00286A7B" w:rsidRDefault="00286A7B">
      <w:pPr>
        <w:pBdr>
          <w:top w:val="nil"/>
          <w:left w:val="nil"/>
          <w:bottom w:val="nil"/>
          <w:right w:val="nil"/>
          <w:between w:val="nil"/>
        </w:pBdr>
        <w:spacing w:before="31" w:after="0" w:line="240" w:lineRule="auto"/>
        <w:ind w:left="12"/>
        <w:rPr>
          <w:rFonts w:ascii="Arial" w:eastAsia="Arial" w:hAnsi="Arial" w:cs="Arial"/>
          <w:bCs/>
          <w:color w:val="222222"/>
          <w:highlight w:val="white"/>
        </w:rPr>
      </w:pPr>
      <w:r w:rsidRPr="00286A7B">
        <w:rPr>
          <w:rFonts w:ascii="Arial" w:eastAsia="Arial" w:hAnsi="Arial" w:cs="Arial"/>
          <w:bCs/>
          <w:color w:val="222222"/>
          <w:highlight w:val="white"/>
        </w:rPr>
        <w:t>Orkney purchases 53% whilst the Scottish average is 20%</w:t>
      </w:r>
    </w:p>
    <w:p w14:paraId="7FA335EA" w14:textId="77777777" w:rsidR="001228A0" w:rsidRDefault="001228A0">
      <w:pPr>
        <w:pBdr>
          <w:top w:val="nil"/>
          <w:left w:val="nil"/>
          <w:bottom w:val="nil"/>
          <w:right w:val="nil"/>
          <w:between w:val="nil"/>
        </w:pBdr>
        <w:spacing w:before="31" w:after="0" w:line="240" w:lineRule="auto"/>
        <w:ind w:left="12"/>
        <w:rPr>
          <w:rFonts w:ascii="Arial" w:eastAsia="Arial" w:hAnsi="Arial" w:cs="Arial"/>
          <w:b/>
          <w:color w:val="222222"/>
          <w:highlight w:val="white"/>
          <w:u w:val="single"/>
        </w:rPr>
      </w:pPr>
    </w:p>
    <w:p w14:paraId="5DBE5A4B" w14:textId="77777777" w:rsidR="001228A0" w:rsidRDefault="001228A0">
      <w:pPr>
        <w:pBdr>
          <w:top w:val="nil"/>
          <w:left w:val="nil"/>
          <w:bottom w:val="nil"/>
          <w:right w:val="nil"/>
          <w:between w:val="nil"/>
        </w:pBdr>
        <w:spacing w:before="31" w:after="0" w:line="240" w:lineRule="auto"/>
        <w:ind w:left="12"/>
        <w:rPr>
          <w:rFonts w:ascii="Arial" w:eastAsia="Arial" w:hAnsi="Arial" w:cs="Arial"/>
          <w:b/>
          <w:color w:val="222222"/>
          <w:highlight w:val="white"/>
          <w:u w:val="single"/>
        </w:rPr>
      </w:pPr>
    </w:p>
    <w:p w14:paraId="6E075DAE" w14:textId="358AC291" w:rsidR="00474CE4" w:rsidRPr="005B1FD8" w:rsidRDefault="00AB0F8A">
      <w:pPr>
        <w:pBdr>
          <w:top w:val="nil"/>
          <w:left w:val="nil"/>
          <w:bottom w:val="nil"/>
          <w:right w:val="nil"/>
          <w:between w:val="nil"/>
        </w:pBdr>
        <w:spacing w:before="32" w:after="0" w:line="240" w:lineRule="auto"/>
        <w:rPr>
          <w:rFonts w:ascii="Arial" w:eastAsia="Arial" w:hAnsi="Arial" w:cs="Arial"/>
          <w:b/>
          <w:color w:val="222222"/>
        </w:rPr>
      </w:pPr>
      <w:r w:rsidRPr="005B1FD8">
        <w:rPr>
          <w:rFonts w:ascii="Arial" w:eastAsia="Arial" w:hAnsi="Arial" w:cs="Arial"/>
          <w:b/>
          <w:color w:val="222222"/>
        </w:rPr>
        <w:lastRenderedPageBreak/>
        <w:t>Funding Streams</w:t>
      </w:r>
    </w:p>
    <w:p w14:paraId="2BA1D7B2" w14:textId="77777777" w:rsidR="00474CE4" w:rsidRPr="005B1FD8" w:rsidRDefault="00AB0F8A">
      <w:pPr>
        <w:pBdr>
          <w:top w:val="nil"/>
          <w:left w:val="nil"/>
          <w:bottom w:val="nil"/>
          <w:right w:val="nil"/>
          <w:between w:val="nil"/>
        </w:pBdr>
        <w:spacing w:before="32" w:after="0" w:line="240" w:lineRule="auto"/>
        <w:rPr>
          <w:rFonts w:ascii="Arial" w:eastAsia="Arial" w:hAnsi="Arial" w:cs="Arial"/>
          <w:color w:val="222222"/>
        </w:rPr>
      </w:pPr>
      <w:r w:rsidRPr="005B1FD8">
        <w:rPr>
          <w:rFonts w:ascii="Arial" w:eastAsia="Arial" w:hAnsi="Arial" w:cs="Arial"/>
          <w:color w:val="222222"/>
        </w:rPr>
        <w:t xml:space="preserve">Orkney Foodbank is extremely fortunate to have so many generous supporters of its activity in the local community. Weekly we receive donations of food items, toiletries and cleaning products. In </w:t>
      </w:r>
      <w:proofErr w:type="gramStart"/>
      <w:r w:rsidRPr="005B1FD8">
        <w:rPr>
          <w:rFonts w:ascii="Arial" w:eastAsia="Arial" w:hAnsi="Arial" w:cs="Arial"/>
          <w:color w:val="222222"/>
        </w:rPr>
        <w:t>addition</w:t>
      </w:r>
      <w:proofErr w:type="gramEnd"/>
      <w:r w:rsidRPr="005B1FD8">
        <w:rPr>
          <w:rFonts w:ascii="Arial" w:eastAsia="Arial" w:hAnsi="Arial" w:cs="Arial"/>
          <w:color w:val="222222"/>
        </w:rPr>
        <w:t xml:space="preserve"> we have many supporters who make financial donations which enable us to continue the service needed by so many locally. We are extremely humbled and grateful and welcome every donation whether a few pounds or a few thousand pounds. </w:t>
      </w:r>
    </w:p>
    <w:p w14:paraId="7ADC8853" w14:textId="77777777" w:rsidR="00474CE4" w:rsidRPr="005B1FD8" w:rsidRDefault="00474CE4">
      <w:pPr>
        <w:pBdr>
          <w:top w:val="nil"/>
          <w:left w:val="nil"/>
          <w:bottom w:val="nil"/>
          <w:right w:val="nil"/>
          <w:between w:val="nil"/>
        </w:pBdr>
        <w:spacing w:before="32" w:after="0" w:line="240" w:lineRule="auto"/>
        <w:rPr>
          <w:rFonts w:ascii="Arial" w:eastAsia="Arial" w:hAnsi="Arial" w:cs="Arial"/>
          <w:color w:val="222222"/>
        </w:rPr>
      </w:pPr>
    </w:p>
    <w:p w14:paraId="7966CEFC" w14:textId="77777777" w:rsidR="00474CE4" w:rsidRPr="005B1FD8" w:rsidRDefault="00AB0F8A">
      <w:pPr>
        <w:pBdr>
          <w:top w:val="nil"/>
          <w:left w:val="nil"/>
          <w:bottom w:val="nil"/>
          <w:right w:val="nil"/>
          <w:between w:val="nil"/>
        </w:pBdr>
        <w:spacing w:before="32" w:after="0" w:line="240" w:lineRule="auto"/>
        <w:rPr>
          <w:rFonts w:ascii="Arial" w:eastAsia="Arial" w:hAnsi="Arial" w:cs="Arial"/>
          <w:color w:val="222222"/>
        </w:rPr>
      </w:pPr>
      <w:r w:rsidRPr="005B1FD8">
        <w:rPr>
          <w:rFonts w:ascii="Arial" w:eastAsia="Arial" w:hAnsi="Arial" w:cs="Arial"/>
          <w:color w:val="222222"/>
        </w:rPr>
        <w:t xml:space="preserve">Having said that, we are now in a position that rising costs and significantly increased activity means we need to monitor our finances closely and be aware of any grant funding that we can apply for to bolster our accounts and ensure our service can continue </w:t>
      </w:r>
      <w:proofErr w:type="gramStart"/>
      <w:r w:rsidRPr="005B1FD8">
        <w:rPr>
          <w:rFonts w:ascii="Arial" w:eastAsia="Arial" w:hAnsi="Arial" w:cs="Arial"/>
          <w:color w:val="222222"/>
        </w:rPr>
        <w:t>as long as</w:t>
      </w:r>
      <w:proofErr w:type="gramEnd"/>
      <w:r w:rsidRPr="005B1FD8">
        <w:rPr>
          <w:rFonts w:ascii="Arial" w:eastAsia="Arial" w:hAnsi="Arial" w:cs="Arial"/>
          <w:color w:val="222222"/>
        </w:rPr>
        <w:t xml:space="preserve"> it is required.</w:t>
      </w:r>
    </w:p>
    <w:p w14:paraId="781F9D0B" w14:textId="77777777" w:rsidR="00474CE4" w:rsidRPr="005B1FD8" w:rsidRDefault="00474CE4">
      <w:pPr>
        <w:pBdr>
          <w:top w:val="nil"/>
          <w:left w:val="nil"/>
          <w:bottom w:val="nil"/>
          <w:right w:val="nil"/>
          <w:between w:val="nil"/>
        </w:pBdr>
        <w:spacing w:before="32" w:after="0" w:line="240" w:lineRule="auto"/>
        <w:rPr>
          <w:rFonts w:ascii="Arial" w:eastAsia="Arial" w:hAnsi="Arial" w:cs="Arial"/>
          <w:color w:val="222222"/>
        </w:rPr>
      </w:pPr>
    </w:p>
    <w:p w14:paraId="6FD8A6CE" w14:textId="63F0BAAA" w:rsidR="00474CE4" w:rsidRPr="005B1FD8" w:rsidRDefault="00AB0F8A">
      <w:pPr>
        <w:pBdr>
          <w:top w:val="nil"/>
          <w:left w:val="nil"/>
          <w:bottom w:val="nil"/>
          <w:right w:val="nil"/>
          <w:between w:val="nil"/>
        </w:pBdr>
        <w:spacing w:before="32" w:after="0" w:line="240" w:lineRule="auto"/>
        <w:rPr>
          <w:rFonts w:ascii="Arial" w:eastAsia="Arial" w:hAnsi="Arial" w:cs="Arial"/>
          <w:color w:val="222222"/>
        </w:rPr>
      </w:pPr>
      <w:r w:rsidRPr="005B1FD8">
        <w:rPr>
          <w:rFonts w:ascii="Arial" w:eastAsia="Arial" w:hAnsi="Arial" w:cs="Arial"/>
          <w:color w:val="222222"/>
        </w:rPr>
        <w:t>During 23/</w:t>
      </w:r>
      <w:r w:rsidR="00640C30">
        <w:rPr>
          <w:rFonts w:ascii="Arial" w:eastAsia="Arial" w:hAnsi="Arial" w:cs="Arial"/>
          <w:color w:val="222222"/>
        </w:rPr>
        <w:t>2</w:t>
      </w:r>
      <w:r w:rsidRPr="005B1FD8">
        <w:rPr>
          <w:rFonts w:ascii="Arial" w:eastAsia="Arial" w:hAnsi="Arial" w:cs="Arial"/>
          <w:color w:val="222222"/>
        </w:rPr>
        <w:t>4</w:t>
      </w:r>
      <w:r w:rsidR="00640C30">
        <w:rPr>
          <w:rFonts w:ascii="Arial" w:eastAsia="Arial" w:hAnsi="Arial" w:cs="Arial"/>
          <w:color w:val="222222"/>
        </w:rPr>
        <w:t xml:space="preserve"> and 24/25</w:t>
      </w:r>
      <w:r w:rsidRPr="005B1FD8">
        <w:rPr>
          <w:rFonts w:ascii="Arial" w:eastAsia="Arial" w:hAnsi="Arial" w:cs="Arial"/>
          <w:color w:val="222222"/>
        </w:rPr>
        <w:t xml:space="preserve"> we successfully received significant grant funding from Trussell Trust grants as well as Isles Cost of Living Crises and Orkney Money Matters. </w:t>
      </w:r>
    </w:p>
    <w:p w14:paraId="658417C2" w14:textId="77777777" w:rsidR="00474CE4" w:rsidRPr="005B1FD8" w:rsidRDefault="00474CE4">
      <w:pPr>
        <w:pBdr>
          <w:top w:val="nil"/>
          <w:left w:val="nil"/>
          <w:bottom w:val="nil"/>
          <w:right w:val="nil"/>
          <w:between w:val="nil"/>
        </w:pBdr>
        <w:spacing w:before="32" w:after="0" w:line="240" w:lineRule="auto"/>
        <w:rPr>
          <w:rFonts w:ascii="Arial" w:eastAsia="Arial" w:hAnsi="Arial" w:cs="Arial"/>
          <w:color w:val="222222"/>
        </w:rPr>
      </w:pPr>
    </w:p>
    <w:p w14:paraId="17904F1C" w14:textId="77777777" w:rsidR="00474CE4" w:rsidRPr="005B1FD8" w:rsidRDefault="00AB0F8A">
      <w:pPr>
        <w:pBdr>
          <w:top w:val="nil"/>
          <w:left w:val="nil"/>
          <w:bottom w:val="nil"/>
          <w:right w:val="nil"/>
          <w:between w:val="nil"/>
        </w:pBdr>
        <w:spacing w:before="32" w:after="0" w:line="240" w:lineRule="auto"/>
        <w:rPr>
          <w:rFonts w:ascii="Arial" w:eastAsia="Arial" w:hAnsi="Arial" w:cs="Arial"/>
          <w:color w:val="222222"/>
        </w:rPr>
      </w:pPr>
      <w:r w:rsidRPr="005B1FD8">
        <w:rPr>
          <w:rFonts w:ascii="Arial" w:eastAsia="Arial" w:hAnsi="Arial" w:cs="Arial"/>
          <w:color w:val="222222"/>
        </w:rPr>
        <w:t>We now have 2 funded projects in partnership with Trussell Trust to further support clients locally on a cash first basis.</w:t>
      </w:r>
    </w:p>
    <w:p w14:paraId="1637B2A7" w14:textId="77777777" w:rsidR="00474CE4" w:rsidRPr="005B1FD8" w:rsidRDefault="00474CE4">
      <w:pPr>
        <w:pBdr>
          <w:top w:val="nil"/>
          <w:left w:val="nil"/>
          <w:bottom w:val="nil"/>
          <w:right w:val="nil"/>
          <w:between w:val="nil"/>
        </w:pBdr>
        <w:spacing w:before="32" w:after="0" w:line="240" w:lineRule="auto"/>
        <w:rPr>
          <w:rFonts w:ascii="Arial" w:eastAsia="Arial" w:hAnsi="Arial" w:cs="Arial"/>
          <w:color w:val="222222"/>
        </w:rPr>
      </w:pPr>
    </w:p>
    <w:p w14:paraId="71CD5D19" w14:textId="77777777" w:rsidR="00474CE4" w:rsidRPr="005B1FD8" w:rsidRDefault="00AB0F8A">
      <w:pPr>
        <w:pBdr>
          <w:top w:val="nil"/>
          <w:left w:val="nil"/>
          <w:bottom w:val="nil"/>
          <w:right w:val="nil"/>
          <w:between w:val="nil"/>
        </w:pBdr>
        <w:spacing w:before="32" w:after="0" w:line="240" w:lineRule="auto"/>
        <w:rPr>
          <w:rFonts w:ascii="Arial" w:eastAsia="Arial" w:hAnsi="Arial" w:cs="Arial"/>
          <w:color w:val="222222"/>
        </w:rPr>
      </w:pPr>
      <w:r w:rsidRPr="005B1FD8">
        <w:rPr>
          <w:rFonts w:ascii="Arial" w:eastAsia="Arial" w:hAnsi="Arial" w:cs="Arial"/>
          <w:color w:val="222222"/>
        </w:rPr>
        <w:t xml:space="preserve">Project 1 funds 1.26 </w:t>
      </w:r>
      <w:proofErr w:type="spellStart"/>
      <w:r w:rsidRPr="005B1FD8">
        <w:rPr>
          <w:rFonts w:ascii="Arial" w:eastAsia="Arial" w:hAnsi="Arial" w:cs="Arial"/>
          <w:color w:val="222222"/>
        </w:rPr>
        <w:t>wte</w:t>
      </w:r>
      <w:proofErr w:type="spellEnd"/>
      <w:r w:rsidRPr="005B1FD8">
        <w:rPr>
          <w:rFonts w:ascii="Arial" w:eastAsia="Arial" w:hAnsi="Arial" w:cs="Arial"/>
          <w:color w:val="222222"/>
        </w:rPr>
        <w:t xml:space="preserve"> Money Support workers as part of the wider financial support services CAB have the expertise in. This is a </w:t>
      </w:r>
      <w:proofErr w:type="gramStart"/>
      <w:r w:rsidRPr="005B1FD8">
        <w:rPr>
          <w:rFonts w:ascii="Arial" w:eastAsia="Arial" w:hAnsi="Arial" w:cs="Arial"/>
          <w:color w:val="222222"/>
        </w:rPr>
        <w:t>3 year</w:t>
      </w:r>
      <w:proofErr w:type="gramEnd"/>
      <w:r w:rsidRPr="005B1FD8">
        <w:rPr>
          <w:rFonts w:ascii="Arial" w:eastAsia="Arial" w:hAnsi="Arial" w:cs="Arial"/>
          <w:color w:val="222222"/>
        </w:rPr>
        <w:t xml:space="preserve"> project and we are in year 2.</w:t>
      </w:r>
    </w:p>
    <w:p w14:paraId="6E797D44" w14:textId="77777777" w:rsidR="00474CE4" w:rsidRPr="005B1FD8" w:rsidRDefault="00474CE4">
      <w:pPr>
        <w:pBdr>
          <w:top w:val="nil"/>
          <w:left w:val="nil"/>
          <w:bottom w:val="nil"/>
          <w:right w:val="nil"/>
          <w:between w:val="nil"/>
        </w:pBdr>
        <w:spacing w:before="32" w:after="0" w:line="240" w:lineRule="auto"/>
        <w:rPr>
          <w:rFonts w:ascii="Arial" w:eastAsia="Arial" w:hAnsi="Arial" w:cs="Arial"/>
          <w:color w:val="222222"/>
        </w:rPr>
      </w:pPr>
    </w:p>
    <w:p w14:paraId="45C79D34" w14:textId="77777777" w:rsidR="00474CE4" w:rsidRPr="005B1FD8" w:rsidRDefault="00AB0F8A">
      <w:pPr>
        <w:pBdr>
          <w:top w:val="nil"/>
          <w:left w:val="nil"/>
          <w:bottom w:val="nil"/>
          <w:right w:val="nil"/>
          <w:between w:val="nil"/>
        </w:pBdr>
        <w:spacing w:before="32" w:after="0" w:line="240" w:lineRule="auto"/>
        <w:rPr>
          <w:rFonts w:ascii="Arial" w:eastAsia="Arial" w:hAnsi="Arial" w:cs="Arial"/>
          <w:color w:val="222222"/>
        </w:rPr>
      </w:pPr>
      <w:r w:rsidRPr="005B1FD8">
        <w:rPr>
          <w:rFonts w:ascii="Arial" w:eastAsia="Arial" w:hAnsi="Arial" w:cs="Arial"/>
          <w:color w:val="222222"/>
        </w:rPr>
        <w:t xml:space="preserve">Project 2 is about to get off the ground and funds 2 days per week Foodbank Support worker and 3 days per week THAW Energy Support Advisor who will offer additional support to foodbank clients. This is a </w:t>
      </w:r>
      <w:proofErr w:type="gramStart"/>
      <w:r w:rsidRPr="005B1FD8">
        <w:rPr>
          <w:rFonts w:ascii="Arial" w:eastAsia="Arial" w:hAnsi="Arial" w:cs="Arial"/>
          <w:color w:val="222222"/>
        </w:rPr>
        <w:t>2 year</w:t>
      </w:r>
      <w:proofErr w:type="gramEnd"/>
      <w:r w:rsidRPr="005B1FD8">
        <w:rPr>
          <w:rFonts w:ascii="Arial" w:eastAsia="Arial" w:hAnsi="Arial" w:cs="Arial"/>
          <w:color w:val="222222"/>
        </w:rPr>
        <w:t xml:space="preserve"> project. </w:t>
      </w:r>
    </w:p>
    <w:p w14:paraId="15E6A557" w14:textId="77777777" w:rsidR="00474CE4" w:rsidRDefault="00474CE4">
      <w:pPr>
        <w:pBdr>
          <w:top w:val="nil"/>
          <w:left w:val="nil"/>
          <w:bottom w:val="nil"/>
          <w:right w:val="nil"/>
          <w:between w:val="nil"/>
        </w:pBdr>
        <w:spacing w:before="32" w:after="0" w:line="240" w:lineRule="auto"/>
        <w:rPr>
          <w:rFonts w:ascii="Arial" w:eastAsia="Arial" w:hAnsi="Arial" w:cs="Arial"/>
          <w:color w:val="222222"/>
        </w:rPr>
      </w:pPr>
    </w:p>
    <w:p w14:paraId="6CBBF3E3" w14:textId="735637AF" w:rsidR="00C477A3" w:rsidRDefault="00C477A3">
      <w:pPr>
        <w:pBdr>
          <w:top w:val="nil"/>
          <w:left w:val="nil"/>
          <w:bottom w:val="nil"/>
          <w:right w:val="nil"/>
          <w:between w:val="nil"/>
        </w:pBdr>
        <w:spacing w:before="32" w:after="0" w:line="240" w:lineRule="auto"/>
        <w:rPr>
          <w:rFonts w:ascii="Arial" w:eastAsia="Arial" w:hAnsi="Arial" w:cs="Arial"/>
          <w:color w:val="222222"/>
        </w:rPr>
      </w:pPr>
      <w:r>
        <w:rPr>
          <w:rFonts w:ascii="Arial" w:eastAsia="Arial" w:hAnsi="Arial" w:cs="Arial"/>
          <w:color w:val="222222"/>
        </w:rPr>
        <w:t xml:space="preserve">We also secured grant funding </w:t>
      </w:r>
      <w:r w:rsidR="005F0C55">
        <w:rPr>
          <w:rFonts w:ascii="Arial" w:eastAsia="Arial" w:hAnsi="Arial" w:cs="Arial"/>
          <w:color w:val="222222"/>
        </w:rPr>
        <w:t xml:space="preserve">in 24/25 </w:t>
      </w:r>
      <w:r>
        <w:rPr>
          <w:rFonts w:ascii="Arial" w:eastAsia="Arial" w:hAnsi="Arial" w:cs="Arial"/>
          <w:color w:val="222222"/>
        </w:rPr>
        <w:t xml:space="preserve">via Bank of </w:t>
      </w:r>
      <w:r w:rsidR="005F0C55">
        <w:rPr>
          <w:rFonts w:ascii="Arial" w:eastAsia="Arial" w:hAnsi="Arial" w:cs="Arial"/>
          <w:color w:val="222222"/>
        </w:rPr>
        <w:t>Scotland</w:t>
      </w:r>
      <w:r>
        <w:rPr>
          <w:rFonts w:ascii="Arial" w:eastAsia="Arial" w:hAnsi="Arial" w:cs="Arial"/>
          <w:color w:val="222222"/>
        </w:rPr>
        <w:t xml:space="preserve"> for 2 years </w:t>
      </w:r>
      <w:r w:rsidR="005F0C55">
        <w:rPr>
          <w:rFonts w:ascii="Arial" w:eastAsia="Arial" w:hAnsi="Arial" w:cs="Arial"/>
          <w:color w:val="222222"/>
        </w:rPr>
        <w:t xml:space="preserve">so we can purchase food items. </w:t>
      </w:r>
    </w:p>
    <w:p w14:paraId="61D1F336" w14:textId="77777777" w:rsidR="00C477A3" w:rsidRDefault="00C477A3">
      <w:pPr>
        <w:pBdr>
          <w:top w:val="nil"/>
          <w:left w:val="nil"/>
          <w:bottom w:val="nil"/>
          <w:right w:val="nil"/>
          <w:between w:val="nil"/>
        </w:pBdr>
        <w:spacing w:before="32" w:after="0" w:line="240" w:lineRule="auto"/>
        <w:rPr>
          <w:rFonts w:ascii="Arial" w:eastAsia="Arial" w:hAnsi="Arial" w:cs="Arial"/>
          <w:color w:val="222222"/>
        </w:rPr>
      </w:pPr>
    </w:p>
    <w:p w14:paraId="57CF98BC" w14:textId="6E500553" w:rsidR="00BC1A84" w:rsidRDefault="00BC1A84">
      <w:pPr>
        <w:pBdr>
          <w:top w:val="nil"/>
          <w:left w:val="nil"/>
          <w:bottom w:val="nil"/>
          <w:right w:val="nil"/>
          <w:between w:val="nil"/>
        </w:pBdr>
        <w:spacing w:before="32" w:after="0" w:line="240" w:lineRule="auto"/>
        <w:rPr>
          <w:rFonts w:ascii="Arial" w:eastAsia="Arial" w:hAnsi="Arial" w:cs="Arial"/>
          <w:color w:val="222222"/>
        </w:rPr>
      </w:pPr>
      <w:r>
        <w:rPr>
          <w:rFonts w:ascii="Arial" w:eastAsia="Arial" w:hAnsi="Arial" w:cs="Arial"/>
          <w:color w:val="222222"/>
        </w:rPr>
        <w:t>Cash First – Orkney Foodbank was part</w:t>
      </w:r>
      <w:r w:rsidR="00B30088">
        <w:rPr>
          <w:rFonts w:ascii="Arial" w:eastAsia="Arial" w:hAnsi="Arial" w:cs="Arial"/>
          <w:color w:val="222222"/>
        </w:rPr>
        <w:t xml:space="preserve"> </w:t>
      </w:r>
      <w:r>
        <w:rPr>
          <w:rFonts w:ascii="Arial" w:eastAsia="Arial" w:hAnsi="Arial" w:cs="Arial"/>
          <w:color w:val="222222"/>
        </w:rPr>
        <w:t xml:space="preserve">of a collaboration with THAW Orkney and CAB </w:t>
      </w:r>
      <w:r w:rsidR="00DD1C3C">
        <w:rPr>
          <w:rFonts w:ascii="Arial" w:eastAsia="Arial" w:hAnsi="Arial" w:cs="Arial"/>
          <w:color w:val="222222"/>
        </w:rPr>
        <w:t>referring clients for additional fi8nancial support through the Cash First Fund administered by THAW on behalf o</w:t>
      </w:r>
      <w:r w:rsidR="00B30088">
        <w:rPr>
          <w:rFonts w:ascii="Arial" w:eastAsia="Arial" w:hAnsi="Arial" w:cs="Arial"/>
          <w:color w:val="222222"/>
        </w:rPr>
        <w:t>f</w:t>
      </w:r>
      <w:r w:rsidR="00DD1C3C">
        <w:rPr>
          <w:rFonts w:ascii="Arial" w:eastAsia="Arial" w:hAnsi="Arial" w:cs="Arial"/>
          <w:color w:val="222222"/>
        </w:rPr>
        <w:t xml:space="preserve"> </w:t>
      </w:r>
      <w:proofErr w:type="spellStart"/>
      <w:r w:rsidR="00DD1C3C">
        <w:rPr>
          <w:rFonts w:ascii="Arial" w:eastAsia="Arial" w:hAnsi="Arial" w:cs="Arial"/>
          <w:color w:val="222222"/>
        </w:rPr>
        <w:t>he</w:t>
      </w:r>
      <w:proofErr w:type="spellEnd"/>
      <w:r w:rsidR="00DD1C3C">
        <w:rPr>
          <w:rFonts w:ascii="Arial" w:eastAsia="Arial" w:hAnsi="Arial" w:cs="Arial"/>
          <w:color w:val="222222"/>
        </w:rPr>
        <w:t xml:space="preserve"> the partnership. Whilst this brought significant financial gain to clients the administration was onerous</w:t>
      </w:r>
      <w:r w:rsidR="00627BF0">
        <w:rPr>
          <w:rFonts w:ascii="Arial" w:eastAsia="Arial" w:hAnsi="Arial" w:cs="Arial"/>
          <w:color w:val="222222"/>
        </w:rPr>
        <w:t xml:space="preserve"> and </w:t>
      </w:r>
      <w:proofErr w:type="gramStart"/>
      <w:r w:rsidR="00627BF0">
        <w:rPr>
          <w:rFonts w:ascii="Arial" w:eastAsia="Arial" w:hAnsi="Arial" w:cs="Arial"/>
          <w:color w:val="222222"/>
        </w:rPr>
        <w:t>actually diverted</w:t>
      </w:r>
      <w:proofErr w:type="gramEnd"/>
      <w:r w:rsidR="00627BF0">
        <w:rPr>
          <w:rFonts w:ascii="Arial" w:eastAsia="Arial" w:hAnsi="Arial" w:cs="Arial"/>
          <w:color w:val="222222"/>
        </w:rPr>
        <w:t xml:space="preserve"> staff attention from client support to administration of the fund. This was an </w:t>
      </w:r>
      <w:proofErr w:type="gramStart"/>
      <w:r w:rsidR="00627BF0">
        <w:rPr>
          <w:rFonts w:ascii="Arial" w:eastAsia="Arial" w:hAnsi="Arial" w:cs="Arial"/>
          <w:color w:val="222222"/>
        </w:rPr>
        <w:t>18 month</w:t>
      </w:r>
      <w:proofErr w:type="gramEnd"/>
      <w:r w:rsidR="00627BF0">
        <w:rPr>
          <w:rFonts w:ascii="Arial" w:eastAsia="Arial" w:hAnsi="Arial" w:cs="Arial"/>
          <w:color w:val="222222"/>
        </w:rPr>
        <w:t xml:space="preserve"> project </w:t>
      </w:r>
      <w:r w:rsidR="00B30088">
        <w:rPr>
          <w:rFonts w:ascii="Arial" w:eastAsia="Arial" w:hAnsi="Arial" w:cs="Arial"/>
          <w:color w:val="222222"/>
        </w:rPr>
        <w:t xml:space="preserve">(due to end on Sept 25). </w:t>
      </w:r>
    </w:p>
    <w:p w14:paraId="54F14D04" w14:textId="77777777" w:rsidR="00627BF0" w:rsidRPr="005B1FD8" w:rsidRDefault="00627BF0">
      <w:pPr>
        <w:pBdr>
          <w:top w:val="nil"/>
          <w:left w:val="nil"/>
          <w:bottom w:val="nil"/>
          <w:right w:val="nil"/>
          <w:between w:val="nil"/>
        </w:pBdr>
        <w:spacing w:before="32" w:after="0" w:line="240" w:lineRule="auto"/>
        <w:rPr>
          <w:rFonts w:ascii="Arial" w:eastAsia="Arial" w:hAnsi="Arial" w:cs="Arial"/>
          <w:color w:val="222222"/>
        </w:rPr>
      </w:pPr>
    </w:p>
    <w:p w14:paraId="4C61BF17" w14:textId="77777777" w:rsidR="00474CE4" w:rsidRPr="005B1FD8" w:rsidRDefault="00AB0F8A">
      <w:pPr>
        <w:pBdr>
          <w:top w:val="nil"/>
          <w:left w:val="nil"/>
          <w:bottom w:val="nil"/>
          <w:right w:val="nil"/>
          <w:between w:val="nil"/>
        </w:pBdr>
        <w:spacing w:before="32" w:after="0" w:line="240" w:lineRule="auto"/>
        <w:rPr>
          <w:rFonts w:ascii="Arial" w:eastAsia="Arial" w:hAnsi="Arial" w:cs="Arial"/>
          <w:b/>
          <w:color w:val="222222"/>
        </w:rPr>
      </w:pPr>
      <w:r w:rsidRPr="005B1FD8">
        <w:rPr>
          <w:rFonts w:ascii="Arial" w:eastAsia="Arial" w:hAnsi="Arial" w:cs="Arial"/>
          <w:b/>
          <w:color w:val="222222"/>
        </w:rPr>
        <w:t>Volunteering and Staffing</w:t>
      </w:r>
    </w:p>
    <w:p w14:paraId="5CECAFF1" w14:textId="77777777" w:rsidR="00474CE4" w:rsidRPr="005B1FD8" w:rsidRDefault="00AB0F8A">
      <w:pPr>
        <w:pBdr>
          <w:top w:val="nil"/>
          <w:left w:val="nil"/>
          <w:bottom w:val="nil"/>
          <w:right w:val="nil"/>
          <w:between w:val="nil"/>
        </w:pBdr>
        <w:spacing w:before="32" w:after="0" w:line="240" w:lineRule="auto"/>
        <w:rPr>
          <w:rFonts w:ascii="Arial" w:eastAsia="Arial" w:hAnsi="Arial" w:cs="Arial"/>
          <w:color w:val="222222"/>
        </w:rPr>
      </w:pPr>
      <w:r w:rsidRPr="005B1FD8">
        <w:rPr>
          <w:rFonts w:ascii="Arial" w:eastAsia="Arial" w:hAnsi="Arial" w:cs="Arial"/>
          <w:color w:val="222222"/>
        </w:rPr>
        <w:t xml:space="preserve">We have an amazing group of staff and volunteers who keep the show on the road each week. There are 21 volunteers </w:t>
      </w:r>
      <w:proofErr w:type="gramStart"/>
      <w:r w:rsidRPr="005B1FD8">
        <w:rPr>
          <w:rFonts w:ascii="Arial" w:eastAsia="Arial" w:hAnsi="Arial" w:cs="Arial"/>
          <w:color w:val="222222"/>
        </w:rPr>
        <w:t>at the moment</w:t>
      </w:r>
      <w:proofErr w:type="gramEnd"/>
      <w:r w:rsidRPr="005B1FD8">
        <w:rPr>
          <w:rFonts w:ascii="Arial" w:eastAsia="Arial" w:hAnsi="Arial" w:cs="Arial"/>
          <w:color w:val="222222"/>
        </w:rPr>
        <w:t xml:space="preserve"> and 7 Board Members.</w:t>
      </w:r>
    </w:p>
    <w:p w14:paraId="7F26A18A" w14:textId="77777777" w:rsidR="00474CE4" w:rsidRPr="005B1FD8" w:rsidRDefault="00AB0F8A">
      <w:pPr>
        <w:numPr>
          <w:ilvl w:val="0"/>
          <w:numId w:val="2"/>
        </w:numPr>
        <w:pBdr>
          <w:top w:val="nil"/>
          <w:left w:val="nil"/>
          <w:bottom w:val="nil"/>
          <w:right w:val="nil"/>
          <w:between w:val="nil"/>
        </w:pBdr>
        <w:spacing w:before="32" w:after="0" w:line="240" w:lineRule="auto"/>
        <w:rPr>
          <w:rFonts w:ascii="Arial" w:eastAsia="Arial" w:hAnsi="Arial" w:cs="Arial"/>
          <w:color w:val="222222"/>
        </w:rPr>
      </w:pPr>
      <w:r w:rsidRPr="005B1FD8">
        <w:rPr>
          <w:rFonts w:ascii="Arial" w:eastAsia="Arial" w:hAnsi="Arial" w:cs="Arial"/>
          <w:color w:val="222222"/>
        </w:rPr>
        <w:t>Alan Scott is our Foodbank Manager and is a volunteer and Board member.</w:t>
      </w:r>
    </w:p>
    <w:p w14:paraId="0810280B" w14:textId="4A8570E4" w:rsidR="00474CE4" w:rsidRPr="005B1FD8" w:rsidRDefault="00AB0F8A">
      <w:pPr>
        <w:numPr>
          <w:ilvl w:val="0"/>
          <w:numId w:val="2"/>
        </w:numPr>
        <w:pBdr>
          <w:top w:val="nil"/>
          <w:left w:val="nil"/>
          <w:bottom w:val="nil"/>
          <w:right w:val="nil"/>
          <w:between w:val="nil"/>
        </w:pBdr>
        <w:spacing w:before="32" w:after="0" w:line="240" w:lineRule="auto"/>
        <w:rPr>
          <w:rFonts w:ascii="Arial" w:eastAsia="Arial" w:hAnsi="Arial" w:cs="Arial"/>
          <w:color w:val="222222"/>
        </w:rPr>
      </w:pPr>
      <w:r w:rsidRPr="005B1FD8">
        <w:rPr>
          <w:rFonts w:ascii="Arial" w:eastAsia="Arial" w:hAnsi="Arial" w:cs="Arial"/>
          <w:color w:val="222222"/>
        </w:rPr>
        <w:t xml:space="preserve">Ray Kemp supports Alan with volunteers </w:t>
      </w:r>
      <w:proofErr w:type="gramStart"/>
      <w:r w:rsidRPr="005B1FD8">
        <w:rPr>
          <w:rFonts w:ascii="Arial" w:eastAsia="Arial" w:hAnsi="Arial" w:cs="Arial"/>
          <w:color w:val="222222"/>
        </w:rPr>
        <w:t>and also</w:t>
      </w:r>
      <w:proofErr w:type="gramEnd"/>
      <w:r w:rsidRPr="005B1FD8">
        <w:rPr>
          <w:rFonts w:ascii="Arial" w:eastAsia="Arial" w:hAnsi="Arial" w:cs="Arial"/>
          <w:color w:val="222222"/>
        </w:rPr>
        <w:t xml:space="preserve"> general fabric of the building and running of the service. He is </w:t>
      </w:r>
      <w:r w:rsidR="00EC386C">
        <w:rPr>
          <w:rFonts w:ascii="Arial" w:eastAsia="Arial" w:hAnsi="Arial" w:cs="Arial"/>
          <w:color w:val="222222"/>
        </w:rPr>
        <w:t>Orkney Foodbank C</w:t>
      </w:r>
      <w:r w:rsidRPr="005B1FD8">
        <w:rPr>
          <w:rFonts w:ascii="Arial" w:eastAsia="Arial" w:hAnsi="Arial" w:cs="Arial"/>
          <w:color w:val="222222"/>
        </w:rPr>
        <w:t>hair and a volunteer</w:t>
      </w:r>
      <w:r w:rsidR="00EC386C">
        <w:rPr>
          <w:rFonts w:ascii="Arial" w:eastAsia="Arial" w:hAnsi="Arial" w:cs="Arial"/>
          <w:color w:val="222222"/>
        </w:rPr>
        <w:t>/supervisor</w:t>
      </w:r>
      <w:r w:rsidRPr="005B1FD8">
        <w:rPr>
          <w:rFonts w:ascii="Arial" w:eastAsia="Arial" w:hAnsi="Arial" w:cs="Arial"/>
          <w:color w:val="222222"/>
        </w:rPr>
        <w:t>.</w:t>
      </w:r>
    </w:p>
    <w:p w14:paraId="6EDCD9AD" w14:textId="77777777" w:rsidR="00474CE4" w:rsidRPr="005B1FD8" w:rsidRDefault="00AB0F8A">
      <w:pPr>
        <w:numPr>
          <w:ilvl w:val="0"/>
          <w:numId w:val="2"/>
        </w:numPr>
        <w:pBdr>
          <w:top w:val="nil"/>
          <w:left w:val="nil"/>
          <w:bottom w:val="nil"/>
          <w:right w:val="nil"/>
          <w:between w:val="nil"/>
        </w:pBdr>
        <w:spacing w:before="32" w:after="0" w:line="240" w:lineRule="auto"/>
        <w:rPr>
          <w:rFonts w:ascii="Arial" w:eastAsia="Arial" w:hAnsi="Arial" w:cs="Arial"/>
          <w:color w:val="222222"/>
        </w:rPr>
      </w:pPr>
      <w:r w:rsidRPr="005B1FD8">
        <w:rPr>
          <w:rFonts w:ascii="Arial" w:eastAsia="Arial" w:hAnsi="Arial" w:cs="Arial"/>
          <w:color w:val="222222"/>
        </w:rPr>
        <w:t>Kate Brown is our paid part time Food Resilience Support worker supporting clients with their needs and linking with referrers. She also administers the electricity top up system</w:t>
      </w:r>
    </w:p>
    <w:p w14:paraId="2997BE15" w14:textId="77777777" w:rsidR="00474CE4" w:rsidRPr="005B1FD8" w:rsidRDefault="00AB0F8A">
      <w:pPr>
        <w:numPr>
          <w:ilvl w:val="0"/>
          <w:numId w:val="2"/>
        </w:numPr>
        <w:pBdr>
          <w:top w:val="nil"/>
          <w:left w:val="nil"/>
          <w:bottom w:val="nil"/>
          <w:right w:val="nil"/>
          <w:between w:val="nil"/>
        </w:pBdr>
        <w:spacing w:before="32" w:after="0" w:line="240" w:lineRule="auto"/>
        <w:rPr>
          <w:rFonts w:ascii="Arial" w:eastAsia="Arial" w:hAnsi="Arial" w:cs="Arial"/>
          <w:color w:val="222222"/>
        </w:rPr>
      </w:pPr>
      <w:r w:rsidRPr="005B1FD8">
        <w:rPr>
          <w:rFonts w:ascii="Arial" w:eastAsia="Arial" w:hAnsi="Arial" w:cs="Arial"/>
          <w:color w:val="222222"/>
        </w:rPr>
        <w:t>Linda Nicolson is our paid stock manager and makes sure our stock levels are maintained as well as looking after wider financial and administrative aspects</w:t>
      </w:r>
    </w:p>
    <w:p w14:paraId="3D63E566" w14:textId="77777777" w:rsidR="00474CE4" w:rsidRPr="005B1FD8" w:rsidRDefault="00474CE4">
      <w:pPr>
        <w:pBdr>
          <w:top w:val="nil"/>
          <w:left w:val="nil"/>
          <w:bottom w:val="nil"/>
          <w:right w:val="nil"/>
          <w:between w:val="nil"/>
        </w:pBdr>
        <w:spacing w:before="32" w:after="0" w:line="240" w:lineRule="auto"/>
        <w:rPr>
          <w:rFonts w:ascii="Arial" w:eastAsia="Arial" w:hAnsi="Arial" w:cs="Arial"/>
          <w:color w:val="222222"/>
        </w:rPr>
      </w:pPr>
    </w:p>
    <w:p w14:paraId="3C64559E" w14:textId="77777777" w:rsidR="00474CE4" w:rsidRPr="005B1FD8" w:rsidRDefault="00AB0F8A">
      <w:pPr>
        <w:pBdr>
          <w:top w:val="nil"/>
          <w:left w:val="nil"/>
          <w:bottom w:val="nil"/>
          <w:right w:val="nil"/>
          <w:between w:val="nil"/>
        </w:pBdr>
        <w:spacing w:before="32" w:after="0" w:line="240" w:lineRule="auto"/>
        <w:rPr>
          <w:rFonts w:ascii="Arial" w:eastAsia="Arial" w:hAnsi="Arial" w:cs="Arial"/>
          <w:b/>
          <w:color w:val="222222"/>
        </w:rPr>
      </w:pPr>
      <w:r w:rsidRPr="005B1FD8">
        <w:rPr>
          <w:rFonts w:ascii="Arial" w:eastAsia="Arial" w:hAnsi="Arial" w:cs="Arial"/>
          <w:b/>
          <w:color w:val="222222"/>
        </w:rPr>
        <w:t>Wider Organisation Involvement</w:t>
      </w:r>
    </w:p>
    <w:p w14:paraId="703566E3" w14:textId="2B007D04" w:rsidR="00474CE4" w:rsidRPr="005B1FD8" w:rsidRDefault="00AB0F8A">
      <w:pPr>
        <w:pBdr>
          <w:top w:val="nil"/>
          <w:left w:val="nil"/>
          <w:bottom w:val="nil"/>
          <w:right w:val="nil"/>
          <w:between w:val="nil"/>
        </w:pBdr>
        <w:spacing w:before="32" w:after="0" w:line="240" w:lineRule="auto"/>
        <w:rPr>
          <w:rFonts w:ascii="Arial" w:eastAsia="Arial" w:hAnsi="Arial" w:cs="Arial"/>
          <w:color w:val="222222"/>
        </w:rPr>
      </w:pPr>
      <w:r w:rsidRPr="005B1FD8">
        <w:rPr>
          <w:rFonts w:ascii="Arial" w:eastAsia="Arial" w:hAnsi="Arial" w:cs="Arial"/>
          <w:color w:val="222222"/>
        </w:rPr>
        <w:t xml:space="preserve">Orkney Foodbank is represented on a variety of different groups </w:t>
      </w:r>
      <w:proofErr w:type="gramStart"/>
      <w:r w:rsidRPr="005B1FD8">
        <w:rPr>
          <w:rFonts w:ascii="Arial" w:eastAsia="Arial" w:hAnsi="Arial" w:cs="Arial"/>
          <w:color w:val="222222"/>
        </w:rPr>
        <w:t>including</w:t>
      </w:r>
      <w:r w:rsidR="009260C9">
        <w:rPr>
          <w:rFonts w:ascii="Arial" w:eastAsia="Arial" w:hAnsi="Arial" w:cs="Arial"/>
          <w:color w:val="222222"/>
        </w:rPr>
        <w:t>:-</w:t>
      </w:r>
      <w:proofErr w:type="gramEnd"/>
    </w:p>
    <w:p w14:paraId="4BB90029" w14:textId="77777777" w:rsidR="00474CE4" w:rsidRPr="009260C9" w:rsidRDefault="00AB0F8A" w:rsidP="009260C9">
      <w:pPr>
        <w:pStyle w:val="ListParagraph"/>
        <w:numPr>
          <w:ilvl w:val="0"/>
          <w:numId w:val="9"/>
        </w:numPr>
        <w:pBdr>
          <w:top w:val="nil"/>
          <w:left w:val="nil"/>
          <w:bottom w:val="nil"/>
          <w:right w:val="nil"/>
          <w:between w:val="nil"/>
        </w:pBdr>
        <w:spacing w:before="32" w:after="0" w:line="240" w:lineRule="auto"/>
        <w:rPr>
          <w:rFonts w:ascii="Arial" w:eastAsia="Arial" w:hAnsi="Arial" w:cs="Arial"/>
          <w:color w:val="222222"/>
        </w:rPr>
      </w:pPr>
      <w:r w:rsidRPr="009260C9">
        <w:rPr>
          <w:rFonts w:ascii="Arial" w:eastAsia="Arial" w:hAnsi="Arial" w:cs="Arial"/>
          <w:color w:val="222222"/>
        </w:rPr>
        <w:t>Orkney Money Matters Steering Group</w:t>
      </w:r>
    </w:p>
    <w:p w14:paraId="1347FBBD" w14:textId="77777777" w:rsidR="00474CE4" w:rsidRPr="009260C9" w:rsidRDefault="00AB0F8A" w:rsidP="009260C9">
      <w:pPr>
        <w:pStyle w:val="ListParagraph"/>
        <w:numPr>
          <w:ilvl w:val="0"/>
          <w:numId w:val="9"/>
        </w:numPr>
        <w:pBdr>
          <w:top w:val="nil"/>
          <w:left w:val="nil"/>
          <w:bottom w:val="nil"/>
          <w:right w:val="nil"/>
          <w:between w:val="nil"/>
        </w:pBdr>
        <w:spacing w:before="32" w:after="0" w:line="240" w:lineRule="auto"/>
        <w:rPr>
          <w:rFonts w:ascii="Arial" w:eastAsia="Arial" w:hAnsi="Arial" w:cs="Arial"/>
          <w:color w:val="222222"/>
        </w:rPr>
      </w:pPr>
      <w:r w:rsidRPr="009260C9">
        <w:rPr>
          <w:rFonts w:ascii="Arial" w:eastAsia="Arial" w:hAnsi="Arial" w:cs="Arial"/>
          <w:color w:val="222222"/>
        </w:rPr>
        <w:t>Orkney Money Matters Operational Group</w:t>
      </w:r>
    </w:p>
    <w:p w14:paraId="4B914924" w14:textId="77777777" w:rsidR="00474CE4" w:rsidRPr="009260C9" w:rsidRDefault="00AB0F8A" w:rsidP="009260C9">
      <w:pPr>
        <w:pStyle w:val="ListParagraph"/>
        <w:numPr>
          <w:ilvl w:val="0"/>
          <w:numId w:val="9"/>
        </w:numPr>
        <w:pBdr>
          <w:top w:val="nil"/>
          <w:left w:val="nil"/>
          <w:bottom w:val="nil"/>
          <w:right w:val="nil"/>
          <w:between w:val="nil"/>
        </w:pBdr>
        <w:spacing w:before="32" w:after="0" w:line="240" w:lineRule="auto"/>
        <w:rPr>
          <w:rFonts w:ascii="Arial" w:eastAsia="Arial" w:hAnsi="Arial" w:cs="Arial"/>
          <w:color w:val="222222"/>
        </w:rPr>
      </w:pPr>
      <w:r w:rsidRPr="009260C9">
        <w:rPr>
          <w:rFonts w:ascii="Arial" w:eastAsia="Arial" w:hAnsi="Arial" w:cs="Arial"/>
          <w:color w:val="222222"/>
        </w:rPr>
        <w:lastRenderedPageBreak/>
        <w:t>Cost of Living Task Force – covering Child Poverty, Food Poverty and Dignity and Fuel Poverty.</w:t>
      </w:r>
    </w:p>
    <w:p w14:paraId="1FAFCEDC" w14:textId="77777777" w:rsidR="00474CE4" w:rsidRDefault="00AB0F8A" w:rsidP="009260C9">
      <w:pPr>
        <w:pStyle w:val="ListParagraph"/>
        <w:numPr>
          <w:ilvl w:val="0"/>
          <w:numId w:val="9"/>
        </w:numPr>
        <w:pBdr>
          <w:top w:val="nil"/>
          <w:left w:val="nil"/>
          <w:bottom w:val="nil"/>
          <w:right w:val="nil"/>
          <w:between w:val="nil"/>
        </w:pBdr>
        <w:spacing w:before="32" w:after="0" w:line="240" w:lineRule="auto"/>
        <w:rPr>
          <w:rFonts w:ascii="Arial" w:eastAsia="Arial" w:hAnsi="Arial" w:cs="Arial"/>
          <w:color w:val="222222"/>
        </w:rPr>
      </w:pPr>
      <w:r w:rsidRPr="009260C9">
        <w:rPr>
          <w:rFonts w:ascii="Arial" w:eastAsia="Arial" w:hAnsi="Arial" w:cs="Arial"/>
          <w:color w:val="222222"/>
        </w:rPr>
        <w:t>Good Food Nation Strategy Development</w:t>
      </w:r>
    </w:p>
    <w:p w14:paraId="07271F52" w14:textId="38215FD1" w:rsidR="00744D3C" w:rsidRDefault="00744D3C" w:rsidP="009260C9">
      <w:pPr>
        <w:pStyle w:val="ListParagraph"/>
        <w:numPr>
          <w:ilvl w:val="0"/>
          <w:numId w:val="9"/>
        </w:numPr>
        <w:pBdr>
          <w:top w:val="nil"/>
          <w:left w:val="nil"/>
          <w:bottom w:val="nil"/>
          <w:right w:val="nil"/>
          <w:between w:val="nil"/>
        </w:pBdr>
        <w:spacing w:before="32" w:after="0" w:line="240" w:lineRule="auto"/>
        <w:rPr>
          <w:rFonts w:ascii="Arial" w:eastAsia="Arial" w:hAnsi="Arial" w:cs="Arial"/>
          <w:color w:val="222222"/>
        </w:rPr>
      </w:pPr>
      <w:r>
        <w:rPr>
          <w:rFonts w:ascii="Arial" w:eastAsia="Arial" w:hAnsi="Arial" w:cs="Arial"/>
          <w:color w:val="222222"/>
        </w:rPr>
        <w:t>Building Food Security in Scotland (</w:t>
      </w:r>
      <w:r w:rsidR="00F83DA6">
        <w:rPr>
          <w:rFonts w:ascii="Arial" w:eastAsia="Arial" w:hAnsi="Arial" w:cs="Arial"/>
          <w:color w:val="222222"/>
        </w:rPr>
        <w:t>through University of Aberdeen)</w:t>
      </w:r>
    </w:p>
    <w:p w14:paraId="4F3250C0" w14:textId="6B95F996" w:rsidR="005D73C1" w:rsidRDefault="005D73C1" w:rsidP="009260C9">
      <w:pPr>
        <w:pStyle w:val="ListParagraph"/>
        <w:numPr>
          <w:ilvl w:val="0"/>
          <w:numId w:val="9"/>
        </w:numPr>
        <w:pBdr>
          <w:top w:val="nil"/>
          <w:left w:val="nil"/>
          <w:bottom w:val="nil"/>
          <w:right w:val="nil"/>
          <w:between w:val="nil"/>
        </w:pBdr>
        <w:spacing w:before="32" w:after="0" w:line="240" w:lineRule="auto"/>
        <w:rPr>
          <w:rFonts w:ascii="Arial" w:eastAsia="Arial" w:hAnsi="Arial" w:cs="Arial"/>
          <w:color w:val="222222"/>
        </w:rPr>
      </w:pPr>
      <w:r>
        <w:rPr>
          <w:rFonts w:ascii="Arial" w:eastAsia="Arial" w:hAnsi="Arial" w:cs="Arial"/>
          <w:color w:val="222222"/>
        </w:rPr>
        <w:t xml:space="preserve">Northern Hub (meeting with other foodbanks in the north of Scotland) </w:t>
      </w:r>
    </w:p>
    <w:p w14:paraId="44C6FA26" w14:textId="419D7B5A" w:rsidR="003C5350" w:rsidRPr="009260C9" w:rsidRDefault="003C5350" w:rsidP="009260C9">
      <w:pPr>
        <w:pStyle w:val="ListParagraph"/>
        <w:numPr>
          <w:ilvl w:val="0"/>
          <w:numId w:val="9"/>
        </w:numPr>
        <w:pBdr>
          <w:top w:val="nil"/>
          <w:left w:val="nil"/>
          <w:bottom w:val="nil"/>
          <w:right w:val="nil"/>
          <w:between w:val="nil"/>
        </w:pBdr>
        <w:spacing w:before="32" w:after="0" w:line="240" w:lineRule="auto"/>
        <w:rPr>
          <w:rFonts w:ascii="Arial" w:eastAsia="Arial" w:hAnsi="Arial" w:cs="Arial"/>
          <w:color w:val="222222"/>
        </w:rPr>
      </w:pPr>
      <w:r>
        <w:rPr>
          <w:rFonts w:ascii="Arial" w:eastAsia="Arial" w:hAnsi="Arial" w:cs="Arial"/>
          <w:color w:val="222222"/>
        </w:rPr>
        <w:t xml:space="preserve">Cash First </w:t>
      </w:r>
    </w:p>
    <w:p w14:paraId="369F8D2A" w14:textId="77777777" w:rsidR="00474CE4" w:rsidRPr="005B1FD8" w:rsidRDefault="00474CE4">
      <w:pPr>
        <w:pBdr>
          <w:top w:val="nil"/>
          <w:left w:val="nil"/>
          <w:bottom w:val="nil"/>
          <w:right w:val="nil"/>
          <w:between w:val="nil"/>
        </w:pBdr>
        <w:spacing w:before="32" w:after="0" w:line="240" w:lineRule="auto"/>
        <w:rPr>
          <w:rFonts w:ascii="Arial" w:eastAsia="Arial" w:hAnsi="Arial" w:cs="Arial"/>
          <w:color w:val="222222"/>
        </w:rPr>
      </w:pPr>
    </w:p>
    <w:p w14:paraId="643F0F77" w14:textId="77777777" w:rsidR="00F64F92" w:rsidRDefault="00F64F92">
      <w:pPr>
        <w:pBdr>
          <w:top w:val="nil"/>
          <w:left w:val="nil"/>
          <w:bottom w:val="nil"/>
          <w:right w:val="nil"/>
          <w:between w:val="nil"/>
        </w:pBdr>
        <w:spacing w:before="32" w:after="0" w:line="240" w:lineRule="auto"/>
        <w:rPr>
          <w:rFonts w:ascii="Arial" w:eastAsia="Arial" w:hAnsi="Arial" w:cs="Arial"/>
          <w:b/>
          <w:color w:val="222222"/>
        </w:rPr>
      </w:pPr>
    </w:p>
    <w:p w14:paraId="7941A26C" w14:textId="4E77C7F6" w:rsidR="00474CE4" w:rsidRPr="005B1FD8" w:rsidRDefault="00AB0F8A">
      <w:pPr>
        <w:pBdr>
          <w:top w:val="nil"/>
          <w:left w:val="nil"/>
          <w:bottom w:val="nil"/>
          <w:right w:val="nil"/>
          <w:between w:val="nil"/>
        </w:pBdr>
        <w:spacing w:before="32" w:after="0" w:line="240" w:lineRule="auto"/>
        <w:rPr>
          <w:rFonts w:ascii="Arial" w:eastAsia="Arial" w:hAnsi="Arial" w:cs="Arial"/>
          <w:b/>
          <w:color w:val="222222"/>
        </w:rPr>
      </w:pPr>
      <w:r w:rsidRPr="005B1FD8">
        <w:rPr>
          <w:rFonts w:ascii="Arial" w:eastAsia="Arial" w:hAnsi="Arial" w:cs="Arial"/>
          <w:b/>
          <w:color w:val="222222"/>
        </w:rPr>
        <w:t xml:space="preserve">Summary </w:t>
      </w:r>
    </w:p>
    <w:p w14:paraId="660111E7" w14:textId="77777777" w:rsidR="00474CE4" w:rsidRPr="005B1FD8" w:rsidRDefault="00474CE4">
      <w:pPr>
        <w:pBdr>
          <w:top w:val="nil"/>
          <w:left w:val="nil"/>
          <w:bottom w:val="nil"/>
          <w:right w:val="nil"/>
          <w:between w:val="nil"/>
        </w:pBdr>
        <w:spacing w:before="32" w:after="0" w:line="240" w:lineRule="auto"/>
        <w:rPr>
          <w:rFonts w:ascii="Arial" w:eastAsia="Arial" w:hAnsi="Arial" w:cs="Arial"/>
          <w:b/>
          <w:color w:val="222222"/>
        </w:rPr>
      </w:pPr>
    </w:p>
    <w:p w14:paraId="5218B0BF" w14:textId="77777777" w:rsidR="00474CE4" w:rsidRPr="005B1FD8" w:rsidRDefault="00AB0F8A">
      <w:pPr>
        <w:pBdr>
          <w:top w:val="nil"/>
          <w:left w:val="nil"/>
          <w:bottom w:val="nil"/>
          <w:right w:val="nil"/>
          <w:between w:val="nil"/>
        </w:pBdr>
        <w:spacing w:before="32" w:after="0" w:line="240" w:lineRule="auto"/>
        <w:rPr>
          <w:rFonts w:ascii="Arial" w:eastAsia="Arial" w:hAnsi="Arial" w:cs="Arial"/>
          <w:color w:val="222222"/>
        </w:rPr>
      </w:pPr>
      <w:r w:rsidRPr="005B1FD8">
        <w:rPr>
          <w:rFonts w:ascii="Arial" w:eastAsia="Arial" w:hAnsi="Arial" w:cs="Arial"/>
          <w:color w:val="222222"/>
        </w:rPr>
        <w:t xml:space="preserve">Orkney Foodbank is doing well and gets positive feedback from clients and referrers alike on the dignified and supportive approach our service provides. We remain totally committed to supporting our clients and making sure our charity runs smoothly. Looking forward we have set our service priorities </w:t>
      </w:r>
      <w:proofErr w:type="gramStart"/>
      <w:r w:rsidRPr="005B1FD8">
        <w:rPr>
          <w:rFonts w:ascii="Arial" w:eastAsia="Arial" w:hAnsi="Arial" w:cs="Arial"/>
          <w:color w:val="222222"/>
        </w:rPr>
        <w:t>as:-</w:t>
      </w:r>
      <w:proofErr w:type="gramEnd"/>
    </w:p>
    <w:p w14:paraId="18416376" w14:textId="77777777" w:rsidR="00474CE4" w:rsidRPr="005B1FD8" w:rsidRDefault="00AB0F8A">
      <w:pPr>
        <w:numPr>
          <w:ilvl w:val="0"/>
          <w:numId w:val="3"/>
        </w:numPr>
        <w:pBdr>
          <w:top w:val="nil"/>
          <w:left w:val="nil"/>
          <w:bottom w:val="nil"/>
          <w:right w:val="nil"/>
          <w:between w:val="nil"/>
        </w:pBdr>
        <w:spacing w:before="32" w:after="0" w:line="240" w:lineRule="auto"/>
        <w:rPr>
          <w:rFonts w:ascii="Arial" w:eastAsia="Arial" w:hAnsi="Arial" w:cs="Arial"/>
          <w:color w:val="222222"/>
        </w:rPr>
      </w:pPr>
      <w:r w:rsidRPr="005B1FD8">
        <w:rPr>
          <w:rFonts w:ascii="Arial" w:eastAsia="Arial" w:hAnsi="Arial" w:cs="Arial"/>
          <w:color w:val="222222"/>
        </w:rPr>
        <w:t>Client support</w:t>
      </w:r>
    </w:p>
    <w:p w14:paraId="1F9151B4" w14:textId="77777777" w:rsidR="00474CE4" w:rsidRPr="005B1FD8" w:rsidRDefault="00AB0F8A">
      <w:pPr>
        <w:numPr>
          <w:ilvl w:val="0"/>
          <w:numId w:val="3"/>
        </w:numPr>
        <w:pBdr>
          <w:top w:val="nil"/>
          <w:left w:val="nil"/>
          <w:bottom w:val="nil"/>
          <w:right w:val="nil"/>
          <w:between w:val="nil"/>
        </w:pBdr>
        <w:spacing w:before="32" w:after="0" w:line="240" w:lineRule="auto"/>
        <w:rPr>
          <w:rFonts w:ascii="Arial" w:eastAsia="Arial" w:hAnsi="Arial" w:cs="Arial"/>
          <w:color w:val="222222"/>
        </w:rPr>
      </w:pPr>
      <w:r w:rsidRPr="005B1FD8">
        <w:rPr>
          <w:rFonts w:ascii="Arial" w:eastAsia="Arial" w:hAnsi="Arial" w:cs="Arial"/>
          <w:color w:val="222222"/>
        </w:rPr>
        <w:t>Volunteer support</w:t>
      </w:r>
    </w:p>
    <w:p w14:paraId="24F823D5" w14:textId="77777777" w:rsidR="00474CE4" w:rsidRPr="005B1FD8" w:rsidRDefault="00AB0F8A">
      <w:pPr>
        <w:numPr>
          <w:ilvl w:val="0"/>
          <w:numId w:val="3"/>
        </w:numPr>
        <w:pBdr>
          <w:top w:val="nil"/>
          <w:left w:val="nil"/>
          <w:bottom w:val="nil"/>
          <w:right w:val="nil"/>
          <w:between w:val="nil"/>
        </w:pBdr>
        <w:spacing w:before="32" w:after="0" w:line="240" w:lineRule="auto"/>
        <w:rPr>
          <w:rFonts w:ascii="Arial" w:eastAsia="Arial" w:hAnsi="Arial" w:cs="Arial"/>
          <w:color w:val="222222"/>
        </w:rPr>
      </w:pPr>
      <w:r w:rsidRPr="005B1FD8">
        <w:rPr>
          <w:rFonts w:ascii="Arial" w:eastAsia="Arial" w:hAnsi="Arial" w:cs="Arial"/>
          <w:color w:val="222222"/>
        </w:rPr>
        <w:t>Financial governance</w:t>
      </w:r>
    </w:p>
    <w:p w14:paraId="5E837A1E" w14:textId="77777777" w:rsidR="00474CE4" w:rsidRPr="005B1FD8" w:rsidRDefault="00AB0F8A">
      <w:pPr>
        <w:numPr>
          <w:ilvl w:val="0"/>
          <w:numId w:val="3"/>
        </w:numPr>
        <w:pBdr>
          <w:top w:val="nil"/>
          <w:left w:val="nil"/>
          <w:bottom w:val="nil"/>
          <w:right w:val="nil"/>
          <w:between w:val="nil"/>
        </w:pBdr>
        <w:spacing w:before="32" w:after="0" w:line="240" w:lineRule="auto"/>
        <w:rPr>
          <w:rFonts w:ascii="Arial" w:eastAsia="Arial" w:hAnsi="Arial" w:cs="Arial"/>
          <w:color w:val="222222"/>
        </w:rPr>
      </w:pPr>
      <w:r w:rsidRPr="005B1FD8">
        <w:rPr>
          <w:rFonts w:ascii="Arial" w:eastAsia="Arial" w:hAnsi="Arial" w:cs="Arial"/>
          <w:color w:val="222222"/>
        </w:rPr>
        <w:t xml:space="preserve">Charity Governance </w:t>
      </w:r>
    </w:p>
    <w:p w14:paraId="74F0C5A2" w14:textId="77777777" w:rsidR="00474CE4" w:rsidRPr="005B1FD8" w:rsidRDefault="00AB0F8A">
      <w:pPr>
        <w:numPr>
          <w:ilvl w:val="0"/>
          <w:numId w:val="3"/>
        </w:numPr>
        <w:pBdr>
          <w:top w:val="nil"/>
          <w:left w:val="nil"/>
          <w:bottom w:val="nil"/>
          <w:right w:val="nil"/>
          <w:between w:val="nil"/>
        </w:pBdr>
        <w:spacing w:before="32" w:after="0" w:line="240" w:lineRule="auto"/>
        <w:rPr>
          <w:rFonts w:ascii="Arial" w:eastAsia="Arial" w:hAnsi="Arial" w:cs="Arial"/>
          <w:color w:val="222222"/>
        </w:rPr>
      </w:pPr>
      <w:r w:rsidRPr="005B1FD8">
        <w:rPr>
          <w:rFonts w:ascii="Arial" w:eastAsia="Arial" w:hAnsi="Arial" w:cs="Arial"/>
          <w:color w:val="222222"/>
        </w:rPr>
        <w:t>Stock control – both in stock levels and issue</w:t>
      </w:r>
    </w:p>
    <w:p w14:paraId="53DAD7E7" w14:textId="77777777" w:rsidR="00474CE4" w:rsidRPr="005B1FD8" w:rsidRDefault="00474CE4">
      <w:pPr>
        <w:pBdr>
          <w:top w:val="nil"/>
          <w:left w:val="nil"/>
          <w:bottom w:val="nil"/>
          <w:right w:val="nil"/>
          <w:between w:val="nil"/>
        </w:pBdr>
        <w:spacing w:before="32" w:after="0" w:line="240" w:lineRule="auto"/>
        <w:rPr>
          <w:rFonts w:ascii="Arial" w:eastAsia="Arial" w:hAnsi="Arial" w:cs="Arial"/>
          <w:color w:val="222222"/>
        </w:rPr>
      </w:pPr>
    </w:p>
    <w:p w14:paraId="0D99A318" w14:textId="77777777" w:rsidR="00474CE4" w:rsidRPr="005B1FD8" w:rsidRDefault="00AB0F8A">
      <w:pPr>
        <w:pBdr>
          <w:top w:val="nil"/>
          <w:left w:val="nil"/>
          <w:bottom w:val="nil"/>
          <w:right w:val="nil"/>
          <w:between w:val="nil"/>
        </w:pBdr>
        <w:spacing w:before="32" w:after="0" w:line="240" w:lineRule="auto"/>
        <w:rPr>
          <w:rFonts w:ascii="Arial" w:eastAsia="Arial" w:hAnsi="Arial" w:cs="Arial"/>
          <w:color w:val="222222"/>
        </w:rPr>
      </w:pPr>
      <w:r w:rsidRPr="005B1FD8">
        <w:rPr>
          <w:rFonts w:ascii="Arial" w:eastAsia="Arial" w:hAnsi="Arial" w:cs="Arial"/>
          <w:color w:val="222222"/>
        </w:rPr>
        <w:t xml:space="preserve">In </w:t>
      </w:r>
      <w:proofErr w:type="gramStart"/>
      <w:r w:rsidRPr="005B1FD8">
        <w:rPr>
          <w:rFonts w:ascii="Arial" w:eastAsia="Arial" w:hAnsi="Arial" w:cs="Arial"/>
          <w:color w:val="222222"/>
        </w:rPr>
        <w:t>addition</w:t>
      </w:r>
      <w:proofErr w:type="gramEnd"/>
      <w:r w:rsidRPr="005B1FD8">
        <w:rPr>
          <w:rFonts w:ascii="Arial" w:eastAsia="Arial" w:hAnsi="Arial" w:cs="Arial"/>
          <w:color w:val="222222"/>
        </w:rPr>
        <w:t xml:space="preserve"> we want to make sure we are involved in the local discussions about strategy and policy so we can highlight what our data is telling us so this can play into decisions made and priorities set that will affect those living in our communities.</w:t>
      </w:r>
    </w:p>
    <w:p w14:paraId="5A1291F4" w14:textId="77777777" w:rsidR="00474CE4" w:rsidRPr="005B1FD8" w:rsidRDefault="00474CE4">
      <w:pPr>
        <w:pBdr>
          <w:top w:val="nil"/>
          <w:left w:val="nil"/>
          <w:bottom w:val="nil"/>
          <w:right w:val="nil"/>
          <w:between w:val="nil"/>
        </w:pBdr>
        <w:spacing w:before="32" w:after="0" w:line="240" w:lineRule="auto"/>
        <w:rPr>
          <w:rFonts w:ascii="Arial" w:eastAsia="Arial" w:hAnsi="Arial" w:cs="Arial"/>
          <w:color w:val="222222"/>
        </w:rPr>
      </w:pPr>
    </w:p>
    <w:p w14:paraId="2872C073" w14:textId="77777777" w:rsidR="00474CE4" w:rsidRPr="005B1FD8" w:rsidRDefault="00474CE4">
      <w:pPr>
        <w:pBdr>
          <w:top w:val="nil"/>
          <w:left w:val="nil"/>
          <w:bottom w:val="nil"/>
          <w:right w:val="nil"/>
          <w:between w:val="nil"/>
        </w:pBdr>
        <w:spacing w:before="32" w:after="0" w:line="240" w:lineRule="auto"/>
        <w:rPr>
          <w:rFonts w:ascii="Arial" w:eastAsia="Arial" w:hAnsi="Arial" w:cs="Arial"/>
          <w:color w:val="222222"/>
        </w:rPr>
      </w:pPr>
    </w:p>
    <w:p w14:paraId="554DC0A3" w14:textId="77777777" w:rsidR="00474CE4" w:rsidRPr="005B1FD8" w:rsidRDefault="00AB0F8A">
      <w:pPr>
        <w:pBdr>
          <w:top w:val="nil"/>
          <w:left w:val="nil"/>
          <w:bottom w:val="nil"/>
          <w:right w:val="nil"/>
          <w:between w:val="nil"/>
        </w:pBdr>
        <w:spacing w:before="32" w:after="0" w:line="240" w:lineRule="auto"/>
        <w:rPr>
          <w:rFonts w:ascii="Arial" w:eastAsia="Arial" w:hAnsi="Arial" w:cs="Arial"/>
          <w:b/>
          <w:color w:val="222222"/>
        </w:rPr>
      </w:pPr>
      <w:r w:rsidRPr="005B1FD8">
        <w:rPr>
          <w:rFonts w:ascii="Arial" w:eastAsia="Arial" w:hAnsi="Arial" w:cs="Arial"/>
          <w:b/>
          <w:color w:val="222222"/>
        </w:rPr>
        <w:t xml:space="preserve">Rhoda Walker </w:t>
      </w:r>
    </w:p>
    <w:p w14:paraId="22E40449" w14:textId="6FA15E95" w:rsidR="00474CE4" w:rsidRPr="005B1FD8" w:rsidRDefault="009260C9">
      <w:pPr>
        <w:pBdr>
          <w:top w:val="nil"/>
          <w:left w:val="nil"/>
          <w:bottom w:val="nil"/>
          <w:right w:val="nil"/>
          <w:between w:val="nil"/>
        </w:pBdr>
        <w:spacing w:before="32" w:after="0" w:line="240" w:lineRule="auto"/>
        <w:rPr>
          <w:rFonts w:ascii="Arial" w:eastAsia="Arial" w:hAnsi="Arial" w:cs="Arial"/>
          <w:b/>
          <w:color w:val="222222"/>
        </w:rPr>
      </w:pPr>
      <w:r>
        <w:rPr>
          <w:rFonts w:ascii="Arial" w:eastAsia="Arial" w:hAnsi="Arial" w:cs="Arial"/>
          <w:b/>
          <w:color w:val="222222"/>
        </w:rPr>
        <w:t>Oct</w:t>
      </w:r>
      <w:r w:rsidR="00CF7194">
        <w:rPr>
          <w:rFonts w:ascii="Arial" w:eastAsia="Arial" w:hAnsi="Arial" w:cs="Arial"/>
          <w:b/>
          <w:color w:val="222222"/>
        </w:rPr>
        <w:t xml:space="preserve"> 2025</w:t>
      </w:r>
    </w:p>
    <w:sectPr w:rsidR="00474CE4" w:rsidRPr="005B1FD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C2970" w14:textId="77777777" w:rsidR="00906727" w:rsidRDefault="00906727">
      <w:pPr>
        <w:spacing w:after="0" w:line="240" w:lineRule="auto"/>
      </w:pPr>
      <w:r>
        <w:separator/>
      </w:r>
    </w:p>
  </w:endnote>
  <w:endnote w:type="continuationSeparator" w:id="0">
    <w:p w14:paraId="35EA70DD" w14:textId="77777777" w:rsidR="00906727" w:rsidRDefault="00906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embedRegular r:id="rId1" w:fontKey="{EC15ACD7-88C5-4531-9ABB-59688B16E6D0}"/>
  </w:font>
  <w:font w:name="Aptos">
    <w:charset w:val="00"/>
    <w:family w:val="swiss"/>
    <w:pitch w:val="variable"/>
    <w:sig w:usb0="20000287" w:usb1="00000003" w:usb2="00000000" w:usb3="00000000" w:csb0="0000019F" w:csb1="00000000"/>
    <w:embedRegular r:id="rId2" w:fontKey="{8680DF05-EE7D-4E28-8AF0-A31BE2344D36}"/>
    <w:embedBold r:id="rId3" w:fontKey="{FEF10CD6-BE58-451B-A6ED-4FA565266F5A}"/>
    <w:embedItalic r:id="rId4" w:fontKey="{1269ABEF-07F9-415F-820B-090D5BB72F8A}"/>
  </w:font>
  <w:font w:name="Aptos Display">
    <w:charset w:val="00"/>
    <w:family w:val="swiss"/>
    <w:pitch w:val="variable"/>
    <w:sig w:usb0="20000287" w:usb1="00000003" w:usb2="00000000" w:usb3="00000000" w:csb0="0000019F" w:csb1="00000000"/>
    <w:embedRegular r:id="rId5" w:fontKey="{4F83DAAB-2050-4C48-BC2B-DC2D00A464DB}"/>
  </w:font>
  <w:font w:name="Arial">
    <w:panose1 w:val="020B0604020202020204"/>
    <w:charset w:val="00"/>
    <w:family w:val="swiss"/>
    <w:pitch w:val="variable"/>
    <w:sig w:usb0="E0002EFF" w:usb1="C000785B" w:usb2="00000009" w:usb3="00000000" w:csb0="000001FF" w:csb1="00000000"/>
  </w:font>
  <w:font w:name="ADLaM Display">
    <w:charset w:val="00"/>
    <w:family w:val="auto"/>
    <w:pitch w:val="variable"/>
    <w:sig w:usb0="8000206F" w:usb1="4200004A" w:usb2="00000000" w:usb3="00000000" w:csb0="00000001" w:csb1="00000000"/>
    <w:embedRegular r:id="rId6" w:fontKey="{EFB5814F-41F9-4F9D-9A0D-E38DD79B35E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A827" w14:textId="77777777" w:rsidR="00474CE4" w:rsidRDefault="00474CE4">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F7D89" w14:textId="77777777" w:rsidR="00474CE4" w:rsidRDefault="00474CE4">
    <w:pPr>
      <w:pBdr>
        <w:top w:val="nil"/>
        <w:left w:val="nil"/>
        <w:bottom w:val="nil"/>
        <w:right w:val="nil"/>
        <w:between w:val="nil"/>
      </w:pBdr>
      <w:tabs>
        <w:tab w:val="center" w:pos="4513"/>
        <w:tab w:val="right" w:pos="9026"/>
      </w:tabs>
      <w:spacing w:after="0" w:line="240" w:lineRule="auto"/>
      <w:rPr>
        <w:color w:val="000000"/>
      </w:rPr>
    </w:pPr>
  </w:p>
  <w:p w14:paraId="4DDFB69A" w14:textId="77777777" w:rsidR="00474CE4" w:rsidRDefault="00474CE4">
    <w:pPr>
      <w:pBdr>
        <w:top w:val="nil"/>
        <w:left w:val="nil"/>
        <w:bottom w:val="nil"/>
        <w:right w:val="nil"/>
        <w:between w:val="nil"/>
      </w:pBdr>
      <w:tabs>
        <w:tab w:val="center" w:pos="4513"/>
        <w:tab w:val="right" w:pos="9026"/>
      </w:tabs>
      <w:spacing w:after="0" w:line="240" w:lineRule="auto"/>
      <w:jc w:val="center"/>
      <w:rPr>
        <w:color w:val="000000"/>
        <w:sz w:val="18"/>
        <w:szCs w:val="18"/>
      </w:rPr>
    </w:pPr>
  </w:p>
  <w:p w14:paraId="1A6D16E0" w14:textId="77777777" w:rsidR="00474CE4" w:rsidRDefault="00AB0F8A">
    <w:pPr>
      <w:pBdr>
        <w:top w:val="nil"/>
        <w:left w:val="nil"/>
        <w:bottom w:val="nil"/>
        <w:right w:val="nil"/>
        <w:between w:val="nil"/>
      </w:pBdr>
      <w:tabs>
        <w:tab w:val="center" w:pos="4513"/>
        <w:tab w:val="right" w:pos="9026"/>
      </w:tabs>
      <w:spacing w:after="0" w:line="240" w:lineRule="auto"/>
      <w:jc w:val="center"/>
      <w:rPr>
        <w:color w:val="000000"/>
        <w:sz w:val="16"/>
        <w:szCs w:val="16"/>
      </w:rPr>
    </w:pPr>
    <w:r>
      <w:rPr>
        <w:color w:val="000000"/>
        <w:sz w:val="16"/>
        <w:szCs w:val="16"/>
      </w:rPr>
      <w:t>Orkney Foodbank is run in partnership with local churches</w:t>
    </w:r>
  </w:p>
  <w:p w14:paraId="66135C8D" w14:textId="77777777" w:rsidR="00474CE4" w:rsidRDefault="00AB0F8A">
    <w:pPr>
      <w:pBdr>
        <w:top w:val="nil"/>
        <w:left w:val="nil"/>
        <w:bottom w:val="nil"/>
        <w:right w:val="nil"/>
        <w:between w:val="nil"/>
      </w:pBdr>
      <w:tabs>
        <w:tab w:val="center" w:pos="4513"/>
        <w:tab w:val="right" w:pos="9026"/>
      </w:tabs>
      <w:spacing w:after="0" w:line="240" w:lineRule="auto"/>
      <w:jc w:val="center"/>
      <w:rPr>
        <w:color w:val="000000"/>
        <w:sz w:val="16"/>
        <w:szCs w:val="16"/>
      </w:rPr>
    </w:pPr>
    <w:r>
      <w:rPr>
        <w:color w:val="000000"/>
        <w:sz w:val="16"/>
        <w:szCs w:val="16"/>
      </w:rPr>
      <w:t>Orkney Foodbank is a Scottish Charitable Incorporated Organisation (SCIO) Registration No: SC046553</w:t>
    </w:r>
  </w:p>
  <w:p w14:paraId="0FD26A83" w14:textId="77777777" w:rsidR="00474CE4" w:rsidRDefault="00474CE4">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895BC" w14:textId="77777777" w:rsidR="00474CE4" w:rsidRDefault="00474CE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81509" w14:textId="77777777" w:rsidR="00906727" w:rsidRDefault="00906727">
      <w:pPr>
        <w:spacing w:after="0" w:line="240" w:lineRule="auto"/>
      </w:pPr>
      <w:r>
        <w:separator/>
      </w:r>
    </w:p>
  </w:footnote>
  <w:footnote w:type="continuationSeparator" w:id="0">
    <w:p w14:paraId="7786BF31" w14:textId="77777777" w:rsidR="00906727" w:rsidRDefault="00906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B4B8" w14:textId="77777777" w:rsidR="00474CE4" w:rsidRDefault="00474CE4">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4762569"/>
      <w:docPartObj>
        <w:docPartGallery w:val="Page Numbers (Top of Page)"/>
        <w:docPartUnique/>
      </w:docPartObj>
    </w:sdtPr>
    <w:sdtEndPr>
      <w:rPr>
        <w:b/>
        <w:bCs/>
        <w:noProof/>
        <w:color w:val="auto"/>
        <w:spacing w:val="0"/>
      </w:rPr>
    </w:sdtEndPr>
    <w:sdtContent>
      <w:p w14:paraId="015E7651" w14:textId="3F7BA949" w:rsidR="00FE22F1" w:rsidRDefault="00FE22F1">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0ECE24F6" w14:textId="77777777" w:rsidR="00474CE4" w:rsidRDefault="00474CE4">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4F69" w14:textId="77777777" w:rsidR="00474CE4" w:rsidRDefault="00474CE4">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3955"/>
    <w:multiLevelType w:val="multilevel"/>
    <w:tmpl w:val="824655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6E5CF7"/>
    <w:multiLevelType w:val="hybridMultilevel"/>
    <w:tmpl w:val="8AA8F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50AB2"/>
    <w:multiLevelType w:val="hybridMultilevel"/>
    <w:tmpl w:val="079C6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68733B"/>
    <w:multiLevelType w:val="hybridMultilevel"/>
    <w:tmpl w:val="EAD81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144C03"/>
    <w:multiLevelType w:val="multilevel"/>
    <w:tmpl w:val="ADFE74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ECD75DF"/>
    <w:multiLevelType w:val="multilevel"/>
    <w:tmpl w:val="72CA3F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26D6BBF"/>
    <w:multiLevelType w:val="hybridMultilevel"/>
    <w:tmpl w:val="83328666"/>
    <w:lvl w:ilvl="0" w:tplc="08090001">
      <w:start w:val="1"/>
      <w:numFmt w:val="bullet"/>
      <w:lvlText w:val=""/>
      <w:lvlJc w:val="left"/>
      <w:pPr>
        <w:ind w:left="1452" w:hanging="360"/>
      </w:pPr>
      <w:rPr>
        <w:rFonts w:ascii="Symbol" w:hAnsi="Symbol" w:hint="default"/>
      </w:rPr>
    </w:lvl>
    <w:lvl w:ilvl="1" w:tplc="08090003" w:tentative="1">
      <w:start w:val="1"/>
      <w:numFmt w:val="bullet"/>
      <w:lvlText w:val="o"/>
      <w:lvlJc w:val="left"/>
      <w:pPr>
        <w:ind w:left="2172" w:hanging="360"/>
      </w:pPr>
      <w:rPr>
        <w:rFonts w:ascii="Courier New" w:hAnsi="Courier New" w:cs="Courier New" w:hint="default"/>
      </w:rPr>
    </w:lvl>
    <w:lvl w:ilvl="2" w:tplc="08090005" w:tentative="1">
      <w:start w:val="1"/>
      <w:numFmt w:val="bullet"/>
      <w:lvlText w:val=""/>
      <w:lvlJc w:val="left"/>
      <w:pPr>
        <w:ind w:left="2892" w:hanging="360"/>
      </w:pPr>
      <w:rPr>
        <w:rFonts w:ascii="Wingdings" w:hAnsi="Wingdings" w:hint="default"/>
      </w:rPr>
    </w:lvl>
    <w:lvl w:ilvl="3" w:tplc="08090001" w:tentative="1">
      <w:start w:val="1"/>
      <w:numFmt w:val="bullet"/>
      <w:lvlText w:val=""/>
      <w:lvlJc w:val="left"/>
      <w:pPr>
        <w:ind w:left="3612" w:hanging="360"/>
      </w:pPr>
      <w:rPr>
        <w:rFonts w:ascii="Symbol" w:hAnsi="Symbol" w:hint="default"/>
      </w:rPr>
    </w:lvl>
    <w:lvl w:ilvl="4" w:tplc="08090003" w:tentative="1">
      <w:start w:val="1"/>
      <w:numFmt w:val="bullet"/>
      <w:lvlText w:val="o"/>
      <w:lvlJc w:val="left"/>
      <w:pPr>
        <w:ind w:left="4332" w:hanging="360"/>
      </w:pPr>
      <w:rPr>
        <w:rFonts w:ascii="Courier New" w:hAnsi="Courier New" w:cs="Courier New" w:hint="default"/>
      </w:rPr>
    </w:lvl>
    <w:lvl w:ilvl="5" w:tplc="08090005" w:tentative="1">
      <w:start w:val="1"/>
      <w:numFmt w:val="bullet"/>
      <w:lvlText w:val=""/>
      <w:lvlJc w:val="left"/>
      <w:pPr>
        <w:ind w:left="5052" w:hanging="360"/>
      </w:pPr>
      <w:rPr>
        <w:rFonts w:ascii="Wingdings" w:hAnsi="Wingdings" w:hint="default"/>
      </w:rPr>
    </w:lvl>
    <w:lvl w:ilvl="6" w:tplc="08090001" w:tentative="1">
      <w:start w:val="1"/>
      <w:numFmt w:val="bullet"/>
      <w:lvlText w:val=""/>
      <w:lvlJc w:val="left"/>
      <w:pPr>
        <w:ind w:left="5772" w:hanging="360"/>
      </w:pPr>
      <w:rPr>
        <w:rFonts w:ascii="Symbol" w:hAnsi="Symbol" w:hint="default"/>
      </w:rPr>
    </w:lvl>
    <w:lvl w:ilvl="7" w:tplc="08090003" w:tentative="1">
      <w:start w:val="1"/>
      <w:numFmt w:val="bullet"/>
      <w:lvlText w:val="o"/>
      <w:lvlJc w:val="left"/>
      <w:pPr>
        <w:ind w:left="6492" w:hanging="360"/>
      </w:pPr>
      <w:rPr>
        <w:rFonts w:ascii="Courier New" w:hAnsi="Courier New" w:cs="Courier New" w:hint="default"/>
      </w:rPr>
    </w:lvl>
    <w:lvl w:ilvl="8" w:tplc="08090005" w:tentative="1">
      <w:start w:val="1"/>
      <w:numFmt w:val="bullet"/>
      <w:lvlText w:val=""/>
      <w:lvlJc w:val="left"/>
      <w:pPr>
        <w:ind w:left="7212" w:hanging="360"/>
      </w:pPr>
      <w:rPr>
        <w:rFonts w:ascii="Wingdings" w:hAnsi="Wingdings" w:hint="default"/>
      </w:rPr>
    </w:lvl>
  </w:abstractNum>
  <w:abstractNum w:abstractNumId="7" w15:restartNumberingAfterBreak="0">
    <w:nsid w:val="6B9F7654"/>
    <w:multiLevelType w:val="hybridMultilevel"/>
    <w:tmpl w:val="8D3A7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9E7186"/>
    <w:multiLevelType w:val="hybridMultilevel"/>
    <w:tmpl w:val="FCFE2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3806993">
    <w:abstractNumId w:val="0"/>
  </w:num>
  <w:num w:numId="2" w16cid:durableId="2059278178">
    <w:abstractNumId w:val="5"/>
  </w:num>
  <w:num w:numId="3" w16cid:durableId="975136254">
    <w:abstractNumId w:val="4"/>
  </w:num>
  <w:num w:numId="4" w16cid:durableId="1060402105">
    <w:abstractNumId w:val="6"/>
  </w:num>
  <w:num w:numId="5" w16cid:durableId="1586692135">
    <w:abstractNumId w:val="8"/>
  </w:num>
  <w:num w:numId="6" w16cid:durableId="2120559608">
    <w:abstractNumId w:val="1"/>
  </w:num>
  <w:num w:numId="7" w16cid:durableId="1852332678">
    <w:abstractNumId w:val="2"/>
  </w:num>
  <w:num w:numId="8" w16cid:durableId="976489708">
    <w:abstractNumId w:val="3"/>
  </w:num>
  <w:num w:numId="9" w16cid:durableId="1093670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CE4"/>
    <w:rsid w:val="00013C79"/>
    <w:rsid w:val="000330D0"/>
    <w:rsid w:val="00071C66"/>
    <w:rsid w:val="000B1F7A"/>
    <w:rsid w:val="001228A0"/>
    <w:rsid w:val="00134D4A"/>
    <w:rsid w:val="001A16F2"/>
    <w:rsid w:val="001B49D6"/>
    <w:rsid w:val="001B664A"/>
    <w:rsid w:val="001E0274"/>
    <w:rsid w:val="001E1AD9"/>
    <w:rsid w:val="001E216D"/>
    <w:rsid w:val="001E7961"/>
    <w:rsid w:val="00231119"/>
    <w:rsid w:val="00234996"/>
    <w:rsid w:val="002568CC"/>
    <w:rsid w:val="00286A7B"/>
    <w:rsid w:val="002937F6"/>
    <w:rsid w:val="002A1609"/>
    <w:rsid w:val="002C66B4"/>
    <w:rsid w:val="002C7629"/>
    <w:rsid w:val="002D2DF7"/>
    <w:rsid w:val="002D2E08"/>
    <w:rsid w:val="002D7421"/>
    <w:rsid w:val="002D7E61"/>
    <w:rsid w:val="002E38CB"/>
    <w:rsid w:val="002F0C0B"/>
    <w:rsid w:val="002F5519"/>
    <w:rsid w:val="0030356A"/>
    <w:rsid w:val="003075BE"/>
    <w:rsid w:val="00337682"/>
    <w:rsid w:val="003C5350"/>
    <w:rsid w:val="003F5D3C"/>
    <w:rsid w:val="003F75D7"/>
    <w:rsid w:val="0042747C"/>
    <w:rsid w:val="00435771"/>
    <w:rsid w:val="00474CE4"/>
    <w:rsid w:val="004A437B"/>
    <w:rsid w:val="004B2226"/>
    <w:rsid w:val="004B25A7"/>
    <w:rsid w:val="004C0AD2"/>
    <w:rsid w:val="004C6493"/>
    <w:rsid w:val="004E636E"/>
    <w:rsid w:val="00500D9F"/>
    <w:rsid w:val="00501CBA"/>
    <w:rsid w:val="00503804"/>
    <w:rsid w:val="00521326"/>
    <w:rsid w:val="005366AA"/>
    <w:rsid w:val="00587F4D"/>
    <w:rsid w:val="005A614E"/>
    <w:rsid w:val="005B1FD8"/>
    <w:rsid w:val="005C069F"/>
    <w:rsid w:val="005D73C1"/>
    <w:rsid w:val="005F0C55"/>
    <w:rsid w:val="00606BC9"/>
    <w:rsid w:val="00627BF0"/>
    <w:rsid w:val="00640C30"/>
    <w:rsid w:val="0065680C"/>
    <w:rsid w:val="006836BF"/>
    <w:rsid w:val="006E293B"/>
    <w:rsid w:val="006E6510"/>
    <w:rsid w:val="006E73C7"/>
    <w:rsid w:val="006F1195"/>
    <w:rsid w:val="007135CF"/>
    <w:rsid w:val="00726EFC"/>
    <w:rsid w:val="00744D3C"/>
    <w:rsid w:val="0074720E"/>
    <w:rsid w:val="0077619F"/>
    <w:rsid w:val="00787D2C"/>
    <w:rsid w:val="007B272C"/>
    <w:rsid w:val="007E08E8"/>
    <w:rsid w:val="00822A43"/>
    <w:rsid w:val="008A4F26"/>
    <w:rsid w:val="008B53A4"/>
    <w:rsid w:val="008D4638"/>
    <w:rsid w:val="008E139E"/>
    <w:rsid w:val="00900818"/>
    <w:rsid w:val="00906727"/>
    <w:rsid w:val="00907F54"/>
    <w:rsid w:val="009260C9"/>
    <w:rsid w:val="009451D4"/>
    <w:rsid w:val="00945C6A"/>
    <w:rsid w:val="009B4B3A"/>
    <w:rsid w:val="009C5039"/>
    <w:rsid w:val="009F02B9"/>
    <w:rsid w:val="009F62A1"/>
    <w:rsid w:val="00A116E1"/>
    <w:rsid w:val="00A32C77"/>
    <w:rsid w:val="00A35915"/>
    <w:rsid w:val="00A5163A"/>
    <w:rsid w:val="00A66A8C"/>
    <w:rsid w:val="00AB0F8A"/>
    <w:rsid w:val="00AD740D"/>
    <w:rsid w:val="00AD7EC6"/>
    <w:rsid w:val="00B05A75"/>
    <w:rsid w:val="00B1386B"/>
    <w:rsid w:val="00B30088"/>
    <w:rsid w:val="00B61F03"/>
    <w:rsid w:val="00BC1A84"/>
    <w:rsid w:val="00BC1EF5"/>
    <w:rsid w:val="00BD799D"/>
    <w:rsid w:val="00C02499"/>
    <w:rsid w:val="00C209DC"/>
    <w:rsid w:val="00C477A3"/>
    <w:rsid w:val="00C576D9"/>
    <w:rsid w:val="00CB16EC"/>
    <w:rsid w:val="00CB33CA"/>
    <w:rsid w:val="00CF7194"/>
    <w:rsid w:val="00D05F8F"/>
    <w:rsid w:val="00D122A3"/>
    <w:rsid w:val="00D20C05"/>
    <w:rsid w:val="00D2203B"/>
    <w:rsid w:val="00D4111A"/>
    <w:rsid w:val="00D50BBE"/>
    <w:rsid w:val="00D5673E"/>
    <w:rsid w:val="00D8223A"/>
    <w:rsid w:val="00D82B51"/>
    <w:rsid w:val="00DC06DB"/>
    <w:rsid w:val="00DD1C3C"/>
    <w:rsid w:val="00E1172E"/>
    <w:rsid w:val="00E57C15"/>
    <w:rsid w:val="00E846DC"/>
    <w:rsid w:val="00E856C9"/>
    <w:rsid w:val="00EC386C"/>
    <w:rsid w:val="00EC7939"/>
    <w:rsid w:val="00EF12AC"/>
    <w:rsid w:val="00EF713E"/>
    <w:rsid w:val="00F224B5"/>
    <w:rsid w:val="00F23076"/>
    <w:rsid w:val="00F36D7A"/>
    <w:rsid w:val="00F6205B"/>
    <w:rsid w:val="00F64F92"/>
    <w:rsid w:val="00F83DA6"/>
    <w:rsid w:val="00FE2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46031"/>
  <w15:docId w15:val="{FF7472AA-612D-421D-B1D6-149C5471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2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02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02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02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02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02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2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2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2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0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802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02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02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02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02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02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2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2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2D2"/>
    <w:rPr>
      <w:rFonts w:eastAsiaTheme="majorEastAsia" w:cstheme="majorBidi"/>
      <w:color w:val="272727" w:themeColor="text1" w:themeTint="D8"/>
    </w:rPr>
  </w:style>
  <w:style w:type="character" w:customStyle="1" w:styleId="TitleChar">
    <w:name w:val="Title Char"/>
    <w:basedOn w:val="DefaultParagraphFont"/>
    <w:link w:val="Title"/>
    <w:uiPriority w:val="10"/>
    <w:rsid w:val="003802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3802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2D2"/>
    <w:pPr>
      <w:spacing w:before="160"/>
      <w:jc w:val="center"/>
    </w:pPr>
    <w:rPr>
      <w:i/>
      <w:iCs/>
      <w:color w:val="404040" w:themeColor="text1" w:themeTint="BF"/>
    </w:rPr>
  </w:style>
  <w:style w:type="character" w:customStyle="1" w:styleId="QuoteChar">
    <w:name w:val="Quote Char"/>
    <w:basedOn w:val="DefaultParagraphFont"/>
    <w:link w:val="Quote"/>
    <w:uiPriority w:val="29"/>
    <w:rsid w:val="003802D2"/>
    <w:rPr>
      <w:i/>
      <w:iCs/>
      <w:color w:val="404040" w:themeColor="text1" w:themeTint="BF"/>
    </w:rPr>
  </w:style>
  <w:style w:type="paragraph" w:styleId="ListParagraph">
    <w:name w:val="List Paragraph"/>
    <w:basedOn w:val="Normal"/>
    <w:uiPriority w:val="34"/>
    <w:qFormat/>
    <w:rsid w:val="003802D2"/>
    <w:pPr>
      <w:ind w:left="720"/>
      <w:contextualSpacing/>
    </w:pPr>
  </w:style>
  <w:style w:type="character" w:styleId="IntenseEmphasis">
    <w:name w:val="Intense Emphasis"/>
    <w:basedOn w:val="DefaultParagraphFont"/>
    <w:uiPriority w:val="21"/>
    <w:qFormat/>
    <w:rsid w:val="003802D2"/>
    <w:rPr>
      <w:i/>
      <w:iCs/>
      <w:color w:val="0F4761" w:themeColor="accent1" w:themeShade="BF"/>
    </w:rPr>
  </w:style>
  <w:style w:type="paragraph" w:styleId="IntenseQuote">
    <w:name w:val="Intense Quote"/>
    <w:basedOn w:val="Normal"/>
    <w:next w:val="Normal"/>
    <w:link w:val="IntenseQuoteChar"/>
    <w:uiPriority w:val="30"/>
    <w:qFormat/>
    <w:rsid w:val="003802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02D2"/>
    <w:rPr>
      <w:i/>
      <w:iCs/>
      <w:color w:val="0F4761" w:themeColor="accent1" w:themeShade="BF"/>
    </w:rPr>
  </w:style>
  <w:style w:type="character" w:styleId="IntenseReference">
    <w:name w:val="Intense Reference"/>
    <w:basedOn w:val="DefaultParagraphFont"/>
    <w:uiPriority w:val="32"/>
    <w:qFormat/>
    <w:rsid w:val="003802D2"/>
    <w:rPr>
      <w:b/>
      <w:bCs/>
      <w:smallCaps/>
      <w:color w:val="0F4761" w:themeColor="accent1" w:themeShade="BF"/>
      <w:spacing w:val="5"/>
    </w:rPr>
  </w:style>
  <w:style w:type="paragraph" w:styleId="NormalWeb">
    <w:name w:val="Normal (Web)"/>
    <w:basedOn w:val="Normal"/>
    <w:uiPriority w:val="99"/>
    <w:semiHidden/>
    <w:unhideWhenUsed/>
    <w:rsid w:val="003802D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80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6A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A48"/>
  </w:style>
  <w:style w:type="paragraph" w:styleId="Footer">
    <w:name w:val="footer"/>
    <w:basedOn w:val="Normal"/>
    <w:link w:val="FooterChar"/>
    <w:uiPriority w:val="99"/>
    <w:unhideWhenUsed/>
    <w:rsid w:val="002D6A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A48"/>
  </w:style>
  <w:style w:type="paragraph" w:styleId="BodyText">
    <w:name w:val="Body Text"/>
    <w:basedOn w:val="Normal"/>
    <w:link w:val="BodyTextChar"/>
    <w:uiPriority w:val="1"/>
    <w:qFormat/>
    <w:rsid w:val="003833D7"/>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3833D7"/>
    <w:rPr>
      <w:rFonts w:ascii="Times New Roman" w:eastAsia="Times New Roman" w:hAnsi="Times New Roman" w:cs="Times New Roman"/>
      <w:kern w:val="0"/>
      <w:sz w:val="20"/>
      <w:szCs w:val="20"/>
      <w:lang w:val="en-US"/>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AB0F8A"/>
    <w:rPr>
      <w:color w:val="467886" w:themeColor="hyperlink"/>
      <w:u w:val="single"/>
    </w:rPr>
  </w:style>
  <w:style w:type="character" w:styleId="UnresolvedMention">
    <w:name w:val="Unresolved Mention"/>
    <w:basedOn w:val="DefaultParagraphFont"/>
    <w:uiPriority w:val="99"/>
    <w:semiHidden/>
    <w:unhideWhenUsed/>
    <w:rsid w:val="00AB0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r2DcC/EYXMg8I0uecW0qAgjAQ==">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1703</Words>
  <Characters>8526</Characters>
  <Application>Microsoft Office Word</Application>
  <DocSecurity>0</DocSecurity>
  <Lines>481</Lines>
  <Paragraphs>262</Paragraphs>
  <ScaleCrop>false</ScaleCrop>
  <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Mervyn Walker</dc:creator>
  <cp:lastModifiedBy>Mervyn Walker</cp:lastModifiedBy>
  <cp:revision>2</cp:revision>
  <cp:lastPrinted>2025-04-30T09:22:00Z</cp:lastPrinted>
  <dcterms:created xsi:type="dcterms:W3CDTF">2025-11-13T11:12:00Z</dcterms:created>
  <dcterms:modified xsi:type="dcterms:W3CDTF">2025-11-13T11:12:00Z</dcterms:modified>
</cp:coreProperties>
</file>